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63A3D4CB"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7F6488">
        <w:rPr>
          <w:rFonts w:cs="Arial"/>
          <w:b/>
          <w:bCs/>
          <w:color w:val="000000" w:themeColor="text1"/>
          <w:sz w:val="24"/>
        </w:rPr>
        <w:t>160/2025</w:t>
      </w:r>
    </w:p>
    <w:p w14:paraId="796E7A7D" w14:textId="28E94C20"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A669E7">
        <w:rPr>
          <w:rFonts w:cs="Arial"/>
          <w:b/>
          <w:bCs/>
          <w:color w:val="000000" w:themeColor="text1"/>
          <w:sz w:val="24"/>
        </w:rPr>
        <w:t>282154/2025</w:t>
      </w:r>
    </w:p>
    <w:p w14:paraId="4DAF75DF" w14:textId="07F825F9" w:rsidR="003D0E1A" w:rsidRPr="00F24EF7" w:rsidRDefault="003D0E1A">
      <w:pPr>
        <w:rPr>
          <w:rFonts w:cs="Arial"/>
          <w:sz w:val="24"/>
        </w:rPr>
      </w:pPr>
    </w:p>
    <w:p w14:paraId="47EE507B" w14:textId="6DD4DB67"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5B40C2">
        <w:rPr>
          <w:rFonts w:cs="Arial"/>
          <w:bCs/>
          <w:color w:val="000000" w:themeColor="text1"/>
          <w:sz w:val="24"/>
        </w:rPr>
        <w:t>por lote</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4AD79F9C"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7F6488">
        <w:rPr>
          <w:rFonts w:cs="Arial"/>
          <w:b/>
          <w:color w:val="000000" w:themeColor="text1"/>
          <w:sz w:val="24"/>
        </w:rPr>
        <w:t>03 de outubro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201EDAC2" w:rsidR="009F7713" w:rsidRPr="00F24EF7" w:rsidRDefault="009F7713" w:rsidP="00656014">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656014" w:rsidRPr="00656014">
        <w:rPr>
          <w:rFonts w:ascii="Arial" w:hAnsi="Arial" w:cs="Arial"/>
          <w:b/>
          <w:color w:val="000000" w:themeColor="text1"/>
          <w:sz w:val="24"/>
        </w:rPr>
        <w:t>AQUISIÇÃO DE ITENS PARA COMPOR A ACADEMIA DO 1º BATALHÃO DE POLÍCIA MILITAR, ATRAVÉS DA SECRETARIA DE</w:t>
      </w:r>
      <w:r w:rsidR="00E33C9C">
        <w:rPr>
          <w:rFonts w:ascii="Arial" w:hAnsi="Arial" w:cs="Arial"/>
          <w:b/>
          <w:color w:val="000000" w:themeColor="text1"/>
          <w:sz w:val="24"/>
        </w:rPr>
        <w:t xml:space="preserve"> SEGURANÇA PÚBLICA DO MUNICÍPIO </w:t>
      </w:r>
      <w:r w:rsidR="00656014" w:rsidRPr="00656014">
        <w:rPr>
          <w:rFonts w:ascii="Arial" w:hAnsi="Arial" w:cs="Arial"/>
          <w:b/>
          <w:color w:val="000000" w:themeColor="text1"/>
          <w:sz w:val="24"/>
        </w:rPr>
        <w:t>DE ITAJAÍ</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53AFAB2B"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B366C">
        <w:rPr>
          <w:rFonts w:ascii="Arial" w:hAnsi="Arial" w:cs="Arial"/>
          <w:iCs/>
          <w:color w:val="000000" w:themeColor="text1"/>
          <w:sz w:val="24"/>
        </w:rPr>
        <w:t xml:space="preserve"> </w:t>
      </w:r>
      <w:r w:rsidR="005B40C2">
        <w:rPr>
          <w:rFonts w:ascii="Arial" w:hAnsi="Arial" w:cs="Arial"/>
          <w:iCs/>
          <w:color w:val="000000" w:themeColor="text1"/>
          <w:sz w:val="24"/>
        </w:rPr>
        <w:t>lote</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condições </w:t>
      </w:r>
      <w:r w:rsidRPr="00F24EF7">
        <w:rPr>
          <w:rFonts w:cs="Arial"/>
          <w:color w:val="000000"/>
          <w:sz w:val="24"/>
        </w:rPr>
        <w:lastRenderedPageBreak/>
        <w:t>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w:t>
      </w:r>
      <w:r w:rsidRPr="00F24EF7">
        <w:rPr>
          <w:rFonts w:cs="Arial"/>
          <w:sz w:val="24"/>
        </w:rPr>
        <w:lastRenderedPageBreak/>
        <w:t>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lastRenderedPageBreak/>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lastRenderedPageBreak/>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lastRenderedPageBreak/>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w:t>
      </w:r>
      <w:r w:rsidRPr="00F24EF7">
        <w:rPr>
          <w:rFonts w:cs="Arial"/>
          <w:color w:val="000000" w:themeColor="text1"/>
          <w:sz w:val="24"/>
        </w:rPr>
        <w:lastRenderedPageBreak/>
        <w:t>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 xml:space="preserve">Na hipótese de o fornecedor não atender às exigências para a habilitação, o órgão ou entidade examinará a proposta subsequente e assim sucessivamente, </w:t>
      </w:r>
      <w:r w:rsidRPr="00F24EF7">
        <w:rPr>
          <w:rFonts w:cs="Arial"/>
          <w:color w:val="000000"/>
          <w:sz w:val="24"/>
        </w:rPr>
        <w:lastRenderedPageBreak/>
        <w:t>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lastRenderedPageBreak/>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3 (três) anos e máximo de 6 </w:t>
      </w:r>
      <w:r w:rsidR="00A23106" w:rsidRPr="00F24EF7">
        <w:rPr>
          <w:rFonts w:cs="Arial"/>
          <w:color w:val="000000"/>
          <w:sz w:val="24"/>
        </w:rPr>
        <w:lastRenderedPageBreak/>
        <w:t>(seis)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lastRenderedPageBreak/>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lastRenderedPageBreak/>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6992478F"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7568D5">
        <w:rPr>
          <w:rFonts w:cs="Arial"/>
          <w:b/>
          <w:color w:val="000000"/>
          <w:sz w:val="24"/>
        </w:rPr>
        <w:t>23 de setembro de 2025.</w:t>
      </w:r>
      <w:bookmarkStart w:id="14" w:name="_GoBack"/>
      <w:bookmarkEnd w:id="14"/>
      <w:r w:rsidR="00D40CAB">
        <w:rPr>
          <w:rFonts w:cs="Arial"/>
          <w:b/>
          <w:color w:val="000000"/>
          <w:sz w:val="24"/>
        </w:rPr>
        <w:t>.</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3507798B" w14:textId="77777777" w:rsidR="004D77B1" w:rsidRDefault="004D77B1" w:rsidP="004D77B1">
      <w:pPr>
        <w:spacing w:after="160" w:line="259" w:lineRule="auto"/>
        <w:jc w:val="center"/>
        <w:rPr>
          <w:rFonts w:cs="Arial"/>
          <w:b/>
          <w:sz w:val="24"/>
        </w:rPr>
      </w:pPr>
      <w:r w:rsidRPr="004D77B1">
        <w:rPr>
          <w:rFonts w:cs="Arial"/>
          <w:b/>
          <w:sz w:val="24"/>
        </w:rPr>
        <w:t xml:space="preserve">Ettore Gustavo </w:t>
      </w:r>
      <w:proofErr w:type="spellStart"/>
      <w:r w:rsidRPr="004D77B1">
        <w:rPr>
          <w:rFonts w:cs="Arial"/>
          <w:b/>
          <w:sz w:val="24"/>
        </w:rPr>
        <w:t>Stenghele</w:t>
      </w:r>
      <w:proofErr w:type="spellEnd"/>
    </w:p>
    <w:p w14:paraId="76E8AF9F" w14:textId="63A466C5" w:rsidR="00040021" w:rsidRPr="004D77B1" w:rsidRDefault="004D77B1" w:rsidP="004D77B1">
      <w:pPr>
        <w:spacing w:after="160" w:line="259" w:lineRule="auto"/>
        <w:jc w:val="center"/>
        <w:rPr>
          <w:rFonts w:cs="Arial"/>
          <w:bCs/>
          <w:iCs/>
          <w:color w:val="000000"/>
          <w:sz w:val="24"/>
        </w:rPr>
      </w:pPr>
      <w:r w:rsidRPr="004D77B1">
        <w:rPr>
          <w:rFonts w:cs="Arial"/>
          <w:sz w:val="24"/>
        </w:rPr>
        <w:t>Secretário Municipal de Segurança</w:t>
      </w:r>
      <w:r w:rsidR="00040021" w:rsidRPr="004D77B1">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lastRenderedPageBreak/>
        <w:t>1.3 – QUALIFICAÇÃO ECONÔMICO – FINANCEIRA</w:t>
      </w:r>
    </w:p>
    <w:p w14:paraId="6935C760" w14:textId="77777777" w:rsidR="00504D11" w:rsidRPr="00504D11" w:rsidRDefault="00504D11" w:rsidP="00504D11">
      <w:pPr>
        <w:widowControl w:val="0"/>
        <w:suppressAutoHyphens/>
        <w:ind w:left="426" w:firstLine="708"/>
        <w:jc w:val="both"/>
        <w:rPr>
          <w:rFonts w:cs="Arial"/>
          <w:sz w:val="24"/>
        </w:rPr>
      </w:pPr>
      <w:r w:rsidRPr="00504D11">
        <w:rPr>
          <w:rFonts w:cs="Arial"/>
          <w:sz w:val="24"/>
        </w:rPr>
        <w:t xml:space="preserve">Apresentar Certidão negativa de falência, recuperação judicial ou extrajudicial, expedida pelo distribuidor da sede da pessoa jurídica, emitida nos últimos 90 (noventa) dias, ou dentro do prazo de validade expresso no próprio documento. </w:t>
      </w:r>
    </w:p>
    <w:p w14:paraId="6FFF19DC" w14:textId="203AF36D" w:rsidR="00D5115D" w:rsidRDefault="00504D11" w:rsidP="00504D11">
      <w:pPr>
        <w:widowControl w:val="0"/>
        <w:suppressAutoHyphens/>
        <w:ind w:left="426" w:firstLine="708"/>
        <w:jc w:val="both"/>
        <w:rPr>
          <w:rFonts w:cs="Arial"/>
          <w:sz w:val="24"/>
        </w:rPr>
      </w:pPr>
      <w:r w:rsidRPr="00504D11">
        <w:rPr>
          <w:rFonts w:cs="Arial"/>
          <w:sz w:val="24"/>
        </w:rPr>
        <w:t>Será admitida, para fins de habilitação, a participação de empresas que se encontrem em processo de recuperação judicial ou extrajudicial, desde que apresentem, juntamente com a certidão, documentação comprobatória da regular tramitação do processo e da aprovação judicial do plano de recuperação, acompanhada de manifestação da autoridade judicial competente que ateste a viabilidade econômico-financeira da empresa para contratar com a Administração Pública.</w:t>
      </w:r>
    </w:p>
    <w:p w14:paraId="1099655B" w14:textId="77777777" w:rsidR="00504D11" w:rsidRPr="000D4AF7" w:rsidRDefault="00504D11"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3DAC41E9" w14:textId="26A35580" w:rsidR="00D5115D" w:rsidRPr="00504D11" w:rsidRDefault="00504D11" w:rsidP="00504D11">
      <w:pPr>
        <w:ind w:left="284" w:right="-1" w:firstLine="851"/>
        <w:jc w:val="both"/>
        <w:rPr>
          <w:rFonts w:cs="Arial"/>
          <w:sz w:val="24"/>
        </w:rPr>
      </w:pPr>
      <w:r w:rsidRPr="00504D11">
        <w:rPr>
          <w:rFonts w:cs="Arial"/>
          <w:sz w:val="24"/>
        </w:rPr>
        <w:t>Atestado de Capacidade Técnica emitido por pessoa jurídica de direito público ou privado, comprovando que a licitante realizou serviços compatíveis com o objeto da presente licitação. Informações mínimas no atestado: nome da pessoa jurídica que forneceu o atestado, com identificação da pessoa/cargo que assinou o documento; identificação do objeto; local e data</w:t>
      </w:r>
    </w:p>
    <w:p w14:paraId="4399F406" w14:textId="77777777" w:rsidR="00504D11" w:rsidRDefault="00504D11" w:rsidP="006F022B">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a) Cumpre</w:t>
      </w:r>
      <w:proofErr w:type="gramEnd"/>
      <w:r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b) Sua</w:t>
      </w:r>
      <w:proofErr w:type="gramEnd"/>
      <w:r w:rsidRPr="006F022B">
        <w:rPr>
          <w:rFonts w:eastAsia="Lucida Sans Unicode" w:cs="Arial"/>
          <w:color w:val="000000"/>
          <w:sz w:val="24"/>
          <w:lang w:eastAsia="en-US"/>
        </w:rPr>
        <w:t xml:space="preserve">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c) Cumpre</w:t>
      </w:r>
      <w:proofErr w:type="gramEnd"/>
      <w:r w:rsidRPr="006F022B">
        <w:rPr>
          <w:rFonts w:eastAsia="Lucida Sans Unicode" w:cs="Arial"/>
          <w:color w:val="000000"/>
          <w:sz w:val="24"/>
          <w:lang w:eastAsia="en-US"/>
        </w:rPr>
        <w:t xml:space="preserv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520AE65" w14:textId="541A857D" w:rsidR="004478CC" w:rsidRDefault="004478CC" w:rsidP="007A4FE2">
      <w:pPr>
        <w:pStyle w:val="PADRO"/>
        <w:keepNext w:val="0"/>
        <w:widowControl/>
        <w:spacing w:before="120" w:after="120"/>
        <w:ind w:left="426" w:firstLine="0"/>
        <w:rPr>
          <w:rFonts w:ascii="Arial" w:hAnsi="Arial" w:cs="Arial"/>
          <w:sz w:val="24"/>
        </w:rPr>
      </w:pPr>
    </w:p>
    <w:p w14:paraId="187FFA69" w14:textId="77777777" w:rsidR="004478CC" w:rsidRDefault="004478CC"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lastRenderedPageBreak/>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lastRenderedPageBreak/>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B740B8" w14:textId="6638777F" w:rsidR="00165275" w:rsidRDefault="00165275" w:rsidP="006F022B">
      <w:pPr>
        <w:suppressAutoHyphens/>
        <w:spacing w:after="240"/>
        <w:jc w:val="center"/>
        <w:rPr>
          <w:rFonts w:ascii="Century Gothic" w:hAnsi="Century Gothic" w:cs="Arial"/>
          <w:b/>
          <w:szCs w:val="20"/>
          <w:lang w:eastAsia="ar-SA"/>
        </w:rPr>
      </w:pPr>
    </w:p>
    <w:p w14:paraId="1F4D267E" w14:textId="4A539007" w:rsidR="00165275" w:rsidRDefault="00165275" w:rsidP="006F022B">
      <w:pPr>
        <w:suppressAutoHyphens/>
        <w:spacing w:after="240"/>
        <w:jc w:val="center"/>
        <w:rPr>
          <w:rFonts w:ascii="Century Gothic" w:hAnsi="Century Gothic" w:cs="Arial"/>
          <w:b/>
          <w:szCs w:val="20"/>
          <w:lang w:eastAsia="ar-SA"/>
        </w:rPr>
      </w:pPr>
    </w:p>
    <w:p w14:paraId="6F57E01A" w14:textId="77777777" w:rsidR="00165275" w:rsidRPr="004F28B4" w:rsidRDefault="00165275" w:rsidP="00165275">
      <w:pPr>
        <w:overflowPunct w:val="0"/>
        <w:autoSpaceDE w:val="0"/>
        <w:autoSpaceDN w:val="0"/>
        <w:adjustRightInd w:val="0"/>
        <w:jc w:val="center"/>
        <w:textAlignment w:val="baseline"/>
        <w:rPr>
          <w:rFonts w:ascii="Century Gothic" w:hAnsi="Century Gothic" w:cs="Arial"/>
          <w:b/>
        </w:rPr>
      </w:pPr>
      <w:r w:rsidRPr="004F28B4">
        <w:rPr>
          <w:rFonts w:ascii="Century Gothic" w:hAnsi="Century Gothic" w:cs="Arial"/>
          <w:b/>
        </w:rPr>
        <w:t xml:space="preserve">ANEXO </w:t>
      </w:r>
      <w:r>
        <w:rPr>
          <w:rFonts w:ascii="Century Gothic" w:hAnsi="Century Gothic" w:cs="Arial"/>
          <w:b/>
        </w:rPr>
        <w:t>I</w:t>
      </w:r>
      <w:r w:rsidRPr="004F28B4">
        <w:rPr>
          <w:rFonts w:ascii="Century Gothic" w:hAnsi="Century Gothic" w:cs="Arial"/>
          <w:b/>
        </w:rPr>
        <w:t>V</w:t>
      </w:r>
    </w:p>
    <w:p w14:paraId="193D2CB3" w14:textId="77777777" w:rsidR="00165275" w:rsidRPr="004F28B4" w:rsidRDefault="00165275" w:rsidP="00165275">
      <w:pPr>
        <w:suppressAutoHyphens/>
        <w:autoSpaceDE w:val="0"/>
        <w:spacing w:after="240"/>
        <w:jc w:val="center"/>
        <w:rPr>
          <w:rFonts w:ascii="Century Gothic" w:hAnsi="Century Gothic" w:cs="Arial"/>
          <w:b/>
          <w:lang w:eastAsia="ar-SA"/>
        </w:rPr>
      </w:pPr>
      <w:r w:rsidRPr="004F28B4">
        <w:rPr>
          <w:rFonts w:ascii="Century Gothic" w:hAnsi="Century Gothic" w:cs="Arial"/>
          <w:b/>
          <w:lang w:eastAsia="ar-SA"/>
        </w:rPr>
        <w:lastRenderedPageBreak/>
        <w:t>Minuta de Contrato</w:t>
      </w:r>
    </w:p>
    <w:p w14:paraId="5AE88E31" w14:textId="6504C66B" w:rsidR="00165275" w:rsidRPr="004F28B4"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4F28B4">
        <w:rPr>
          <w:rFonts w:ascii="Century Gothic" w:hAnsi="Century Gothic" w:cs="Arial"/>
          <w:b/>
          <w:u w:val="single"/>
          <w:lang w:eastAsia="ar-SA"/>
        </w:rPr>
        <w:t>CONTRATO Nº____ /202</w:t>
      </w:r>
      <w:r w:rsidR="004478CC">
        <w:rPr>
          <w:rFonts w:ascii="Century Gothic" w:hAnsi="Century Gothic" w:cs="Arial"/>
          <w:b/>
          <w:u w:val="single"/>
          <w:lang w:eastAsia="ar-SA"/>
        </w:rPr>
        <w:t>5</w:t>
      </w:r>
    </w:p>
    <w:p w14:paraId="26A3CC5D" w14:textId="1AF01636" w:rsidR="00165275" w:rsidRPr="004F28B4"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4F28B4">
        <w:rPr>
          <w:rFonts w:ascii="Century Gothic" w:hAnsi="Century Gothic" w:cs="Arial"/>
          <w:b/>
          <w:lang w:eastAsia="ar-SA"/>
        </w:rPr>
        <w:t xml:space="preserve">        Processo SIPE nº </w:t>
      </w:r>
      <w:r w:rsidR="00A669E7">
        <w:rPr>
          <w:rFonts w:ascii="Century Gothic" w:hAnsi="Century Gothic" w:cs="Arial"/>
          <w:b/>
          <w:lang w:eastAsia="ar-SA"/>
        </w:rPr>
        <w:t>282154/2025</w:t>
      </w:r>
      <w:r w:rsidRPr="004F28B4">
        <w:rPr>
          <w:rFonts w:ascii="Century Gothic" w:hAnsi="Century Gothic" w:cs="Arial"/>
          <w:b/>
          <w:lang w:eastAsia="ar-SA"/>
        </w:rPr>
        <w:t>-e</w:t>
      </w:r>
    </w:p>
    <w:p w14:paraId="74E3C819" w14:textId="77777777"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61806FC0" w14:textId="74AFC435"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b/>
          <w:lang w:eastAsia="ar-SA"/>
        </w:rPr>
      </w:pPr>
      <w:r>
        <w:rPr>
          <w:rFonts w:ascii="Century Gothic" w:eastAsia="Lucida Sans Unicode" w:hAnsi="Century Gothic" w:cs="Arial"/>
          <w:b/>
          <w:color w:val="000000"/>
          <w:lang w:eastAsia="en-US"/>
        </w:rPr>
        <w:t xml:space="preserve">CONTRATO QUE ENTRE SI CELEBRAM </w:t>
      </w:r>
      <w:r w:rsidR="004478CC">
        <w:rPr>
          <w:rFonts w:ascii="Century Gothic" w:eastAsia="Lucida Sans Unicode" w:hAnsi="Century Gothic" w:cs="Arial"/>
          <w:b/>
          <w:color w:val="000000"/>
          <w:lang w:eastAsia="en-US"/>
        </w:rPr>
        <w:t>OMUNICIPIO DE ITAJAÍ</w:t>
      </w:r>
      <w:r>
        <w:rPr>
          <w:rFonts w:ascii="Century Gothic" w:eastAsia="Lucida Sans Unicode" w:hAnsi="Century Gothic" w:cs="Arial"/>
          <w:b/>
          <w:color w:val="000000"/>
          <w:lang w:eastAsia="en-US"/>
        </w:rPr>
        <w:t xml:space="preserve"> E A EMPRESA ..................</w:t>
      </w:r>
    </w:p>
    <w:p w14:paraId="174BFE9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4255A49F" w:rsidR="00165275" w:rsidRDefault="009F4350" w:rsidP="00165275">
      <w:pPr>
        <w:suppressAutoHyphens/>
        <w:jc w:val="both"/>
        <w:rPr>
          <w:rFonts w:ascii="Century Gothic" w:hAnsi="Century Gothic" w:cs="Arial"/>
          <w:sz w:val="22"/>
          <w:szCs w:val="22"/>
        </w:rPr>
      </w:pPr>
      <w:r w:rsidRPr="009F4350">
        <w:rPr>
          <w:rFonts w:ascii="Century Gothic" w:hAnsi="Century Gothic" w:cs="Arial"/>
          <w:sz w:val="22"/>
          <w:szCs w:val="22"/>
        </w:rPr>
        <w:t xml:space="preserve">O </w:t>
      </w:r>
      <w:r w:rsidRPr="009F4350">
        <w:rPr>
          <w:rFonts w:ascii="Century Gothic" w:hAnsi="Century Gothic" w:cs="Arial"/>
          <w:b/>
          <w:sz w:val="22"/>
          <w:szCs w:val="22"/>
        </w:rPr>
        <w:t>MUNICÍPIO DE ITAJAÍ</w:t>
      </w:r>
      <w:r w:rsidRPr="009F4350">
        <w:rPr>
          <w:rFonts w:ascii="Century Gothic" w:hAnsi="Century Gothic" w:cs="Arial"/>
          <w:sz w:val="22"/>
          <w:szCs w:val="22"/>
        </w:rPr>
        <w:t xml:space="preserve">, pessoa jurídica de direito público,  sito na Rua Alberto Werner, nº 100, Vila Operária, cidade de Itajaí, Estado de Santa Catarina, inscrito no CNPJ nº 83.102.277/0001-52, neste ato representado por seus Secretários infra-assinados, doravante denominada simplesmente CONTRATANTE, e a Empresa ___________, pessoa jurídica de direito privado, sita na Rua _____________, nº, Cidade ____________, Estado _________-, inscrita no CNPJ/MF sob nº________, neste ato representada por seu (a) diretor (a), Senhor (a) ___________ (ou representante legal), a seguir denominada CONTRATADA, acordam e ajustam firmar o presente CONTRATO, nos moldes da Lei 14.133/2021, assim como pelas condições no edital de </w:t>
      </w:r>
      <w:r>
        <w:rPr>
          <w:rFonts w:ascii="Century Gothic" w:hAnsi="Century Gothic" w:cs="Arial"/>
          <w:b/>
          <w:sz w:val="22"/>
          <w:szCs w:val="22"/>
        </w:rPr>
        <w:t>Dispensa Eletrônica</w:t>
      </w:r>
      <w:r w:rsidRPr="009F4350">
        <w:rPr>
          <w:rFonts w:ascii="Century Gothic" w:hAnsi="Century Gothic" w:cs="Arial"/>
          <w:b/>
          <w:sz w:val="22"/>
          <w:szCs w:val="22"/>
        </w:rPr>
        <w:t xml:space="preserve"> nº </w:t>
      </w:r>
      <w:r w:rsidR="007F6488">
        <w:rPr>
          <w:rFonts w:ascii="Century Gothic" w:hAnsi="Century Gothic" w:cs="Arial"/>
          <w:b/>
          <w:sz w:val="22"/>
          <w:szCs w:val="22"/>
        </w:rPr>
        <w:t>160/2025</w:t>
      </w:r>
      <w:r w:rsidRPr="009F4350">
        <w:rPr>
          <w:rFonts w:ascii="Century Gothic" w:hAnsi="Century Gothic" w:cs="Arial"/>
          <w:sz w:val="22"/>
          <w:szCs w:val="22"/>
        </w:rPr>
        <w:t>, pelos termos da proposta da Contratada e pelas cláusulas a seguir expressas, definidoras dos direitos, obrigações e responsabilidades das partes.</w:t>
      </w:r>
    </w:p>
    <w:p w14:paraId="04C9EED3" w14:textId="77777777" w:rsidR="009F4350" w:rsidRPr="004F28B4" w:rsidRDefault="009F4350" w:rsidP="00165275">
      <w:pPr>
        <w:suppressAutoHyphens/>
        <w:jc w:val="both"/>
        <w:rPr>
          <w:rFonts w:ascii="Century Gothic" w:hAnsi="Century Gothic" w:cs="Arial"/>
          <w:b/>
          <w:bCs/>
          <w:u w:val="single"/>
          <w:lang w:eastAsia="ar-SA"/>
        </w:rPr>
      </w:pPr>
    </w:p>
    <w:p w14:paraId="1ED6B804" w14:textId="72B22BA8" w:rsidR="00165275" w:rsidRDefault="00165275" w:rsidP="00165275">
      <w:pPr>
        <w:suppressAutoHyphens/>
        <w:jc w:val="both"/>
        <w:rPr>
          <w:rFonts w:ascii="Century Gothic" w:eastAsia="Calibri" w:hAnsi="Century Gothic" w:cs="ArialMT"/>
          <w:b/>
        </w:rPr>
      </w:pPr>
      <w:r w:rsidRPr="004F28B4">
        <w:rPr>
          <w:rFonts w:ascii="Century Gothic" w:hAnsi="Century Gothic" w:cs="Arial"/>
          <w:b/>
          <w:bCs/>
          <w:u w:val="single"/>
          <w:lang w:eastAsia="ar-SA"/>
        </w:rPr>
        <w:t>CLÁUSULA PRIMEIRA</w:t>
      </w:r>
      <w:r w:rsidRPr="004F28B4">
        <w:rPr>
          <w:rFonts w:ascii="Century Gothic" w:hAnsi="Century Gothic" w:cs="Arial"/>
          <w:b/>
          <w:bCs/>
          <w:lang w:eastAsia="ar-SA"/>
        </w:rPr>
        <w:t xml:space="preserve"> - </w:t>
      </w:r>
      <w:r w:rsidRPr="004F28B4">
        <w:rPr>
          <w:rFonts w:ascii="Century Gothic" w:hAnsi="Century Gothic" w:cs="Arial"/>
          <w:lang w:eastAsia="ar-SA"/>
        </w:rPr>
        <w:t xml:space="preserve">O presente instrumento tem por objeto </w:t>
      </w:r>
      <w:r w:rsidR="005B40C2" w:rsidRPr="005B40C2">
        <w:rPr>
          <w:rFonts w:ascii="Century Gothic" w:eastAsia="Calibri" w:hAnsi="Century Gothic" w:cs="ArialMT"/>
          <w:b/>
        </w:rPr>
        <w:t>AQUISIÇÃO DE ITENS PARA COMPOR A ACADEMIA DO 1º BATALHÃO DE POLÍCIA MILITAR, ATRAVÉS DA SECRETARIA DE SEGURANÇA PÚBLICA DO MUNICÍPIO DE ITAJAÍ.</w:t>
      </w:r>
    </w:p>
    <w:p w14:paraId="05F44CDF" w14:textId="77777777" w:rsidR="00165275" w:rsidRPr="0039682A" w:rsidRDefault="00165275" w:rsidP="00165275">
      <w:pPr>
        <w:suppressAutoHyphens/>
        <w:jc w:val="both"/>
        <w:rPr>
          <w:rFonts w:ascii="Century Gothic" w:hAnsi="Century Gothic" w:cs="Arial"/>
          <w:bCs/>
        </w:rPr>
      </w:pPr>
    </w:p>
    <w:p w14:paraId="2E5E3FD4" w14:textId="77777777" w:rsidR="00165275" w:rsidRPr="004F28B4" w:rsidRDefault="00165275" w:rsidP="00165275">
      <w:pPr>
        <w:tabs>
          <w:tab w:val="left" w:pos="426"/>
        </w:tabs>
        <w:suppressAutoHyphens/>
        <w:ind w:right="-30"/>
        <w:jc w:val="both"/>
        <w:rPr>
          <w:rFonts w:ascii="Century Gothic" w:hAnsi="Century Gothic" w:cs="Arial"/>
          <w:lang w:eastAsia="ar-SA"/>
        </w:rPr>
      </w:pPr>
      <w:r w:rsidRPr="004F28B4">
        <w:rPr>
          <w:rFonts w:ascii="Century Gothic" w:hAnsi="Century Gothic" w:cs="Arial"/>
          <w:b/>
          <w:lang w:eastAsia="ar-SA"/>
        </w:rPr>
        <w:t>Parágrafo Único</w:t>
      </w:r>
      <w:r>
        <w:rPr>
          <w:rFonts w:ascii="Century Gothic" w:hAnsi="Century Gothic" w:cs="Arial"/>
          <w:b/>
          <w:lang w:eastAsia="ar-SA"/>
        </w:rPr>
        <w:t>:</w:t>
      </w:r>
      <w:r w:rsidRPr="004F28B4">
        <w:rPr>
          <w:rFonts w:ascii="Century Gothic" w:hAnsi="Century Gothic" w:cs="Arial"/>
          <w:b/>
          <w:lang w:eastAsia="ar-SA"/>
        </w:rPr>
        <w:t xml:space="preserve"> </w:t>
      </w:r>
      <w:r w:rsidRPr="004F28B4">
        <w:rPr>
          <w:rFonts w:ascii="Century Gothic" w:hAnsi="Century Gothic" w:cs="Arial"/>
          <w:lang w:eastAsia="ar-SA"/>
        </w:rPr>
        <w:t xml:space="preserve">Integram e completam o presente Termo Contratual, para todos os fins de direito, obrigando as partes em todos os seus termos, as </w:t>
      </w:r>
      <w:r>
        <w:rPr>
          <w:rFonts w:ascii="Century Gothic" w:hAnsi="Century Gothic" w:cs="Arial"/>
          <w:lang w:eastAsia="ar-SA"/>
        </w:rPr>
        <w:t>condições expressas no edital de licitação, o Termo de Referência</w:t>
      </w:r>
      <w:r w:rsidRPr="004F28B4">
        <w:rPr>
          <w:rFonts w:ascii="Century Gothic" w:hAnsi="Century Gothic" w:cs="Arial"/>
          <w:b/>
          <w:bCs/>
          <w:lang w:eastAsia="ar-SA"/>
        </w:rPr>
        <w:t>,</w:t>
      </w:r>
      <w:r w:rsidRPr="004F28B4">
        <w:rPr>
          <w:rFonts w:ascii="Century Gothic" w:hAnsi="Century Gothic" w:cs="Arial"/>
          <w:lang w:eastAsia="ar-SA"/>
        </w:rPr>
        <w:t xml:space="preserve"> juntamente com seus anexos e a proposta da CONTRATADA.</w:t>
      </w:r>
    </w:p>
    <w:p w14:paraId="70C381B4"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753C07E"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SEGUNDA</w:t>
      </w:r>
      <w:r w:rsidRPr="004F28B4">
        <w:rPr>
          <w:rFonts w:ascii="Century Gothic" w:hAnsi="Century Gothic" w:cs="Arial"/>
          <w:lang w:eastAsia="ar-SA"/>
        </w:rPr>
        <w:t xml:space="preserve"> –</w:t>
      </w:r>
      <w:r>
        <w:rPr>
          <w:rFonts w:ascii="Century Gothic" w:hAnsi="Century Gothic" w:cs="Arial"/>
          <w:lang w:eastAsia="ar-SA"/>
        </w:rPr>
        <w:t xml:space="preserve"> </w:t>
      </w:r>
      <w:r w:rsidRPr="00540799">
        <w:rPr>
          <w:rFonts w:ascii="Century Gothic" w:hAnsi="Century Gothic" w:cs="Arial"/>
          <w:b/>
          <w:lang w:eastAsia="ar-SA"/>
        </w:rPr>
        <w:t>Valor e Especificação dos Serviços:</w:t>
      </w:r>
      <w:r>
        <w:rPr>
          <w:rFonts w:ascii="Century Gothic" w:hAnsi="Century Gothic" w:cs="Arial"/>
          <w:lang w:eastAsia="ar-SA"/>
        </w:rPr>
        <w:t xml:space="preserve"> </w:t>
      </w:r>
    </w:p>
    <w:p w14:paraId="0C5A3C7A" w14:textId="527059E2"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tbl>
      <w:tblPr>
        <w:tblStyle w:val="Tabelacomgrade"/>
        <w:tblW w:w="0" w:type="auto"/>
        <w:tblInd w:w="113" w:type="dxa"/>
        <w:tblLook w:val="04A0" w:firstRow="1" w:lastRow="0" w:firstColumn="1" w:lastColumn="0" w:noHBand="0" w:noVBand="1"/>
      </w:tblPr>
      <w:tblGrid>
        <w:gridCol w:w="1129"/>
        <w:gridCol w:w="2694"/>
        <w:gridCol w:w="1536"/>
        <w:gridCol w:w="1611"/>
        <w:gridCol w:w="1985"/>
      </w:tblGrid>
      <w:tr w:rsidR="005B40C2" w14:paraId="2C5297BC" w14:textId="77777777" w:rsidTr="00C32F40">
        <w:tc>
          <w:tcPr>
            <w:tcW w:w="1129" w:type="dxa"/>
          </w:tcPr>
          <w:p w14:paraId="0F0B4802"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LOTE</w:t>
            </w:r>
          </w:p>
          <w:p w14:paraId="3ED62428"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1</w:t>
            </w:r>
          </w:p>
        </w:tc>
        <w:tc>
          <w:tcPr>
            <w:tcW w:w="2694" w:type="dxa"/>
          </w:tcPr>
          <w:p w14:paraId="3835EB8C"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DESCRIÇÃO</w:t>
            </w:r>
          </w:p>
        </w:tc>
        <w:tc>
          <w:tcPr>
            <w:tcW w:w="1536" w:type="dxa"/>
          </w:tcPr>
          <w:p w14:paraId="079A2B9C"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QTD</w:t>
            </w:r>
          </w:p>
        </w:tc>
        <w:tc>
          <w:tcPr>
            <w:tcW w:w="1611" w:type="dxa"/>
          </w:tcPr>
          <w:p w14:paraId="4087B9AB"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VALOR</w:t>
            </w:r>
          </w:p>
          <w:p w14:paraId="31EA9F3A"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INDIVIDUAL</w:t>
            </w:r>
          </w:p>
          <w:p w14:paraId="10EB4033"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MÁXIMO</w:t>
            </w:r>
          </w:p>
          <w:p w14:paraId="2C0AACFC"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ESTIMADO</w:t>
            </w:r>
          </w:p>
        </w:tc>
        <w:tc>
          <w:tcPr>
            <w:tcW w:w="1985" w:type="dxa"/>
          </w:tcPr>
          <w:p w14:paraId="309B0BD3"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VALOR</w:t>
            </w:r>
          </w:p>
          <w:p w14:paraId="4721740B"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GLOBAL</w:t>
            </w:r>
          </w:p>
          <w:p w14:paraId="696DB464"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MÁXIMO</w:t>
            </w:r>
          </w:p>
          <w:p w14:paraId="30AE5DD6"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ESTIMADO</w:t>
            </w:r>
          </w:p>
        </w:tc>
      </w:tr>
      <w:tr w:rsidR="005B40C2" w:rsidRPr="00534F60" w14:paraId="141A2960" w14:textId="77777777" w:rsidTr="00C32F40">
        <w:tc>
          <w:tcPr>
            <w:tcW w:w="1129" w:type="dxa"/>
          </w:tcPr>
          <w:p w14:paraId="7793DB97"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ITEM 1</w:t>
            </w:r>
          </w:p>
        </w:tc>
        <w:tc>
          <w:tcPr>
            <w:tcW w:w="2694" w:type="dxa"/>
          </w:tcPr>
          <w:p w14:paraId="7E5C16F4"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Piso emborrachado 15mm com garantia de suporte ao peso dos equipamentos de academia.</w:t>
            </w:r>
          </w:p>
        </w:tc>
        <w:tc>
          <w:tcPr>
            <w:tcW w:w="1536" w:type="dxa"/>
          </w:tcPr>
          <w:p w14:paraId="2DE98C72"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60m2</w:t>
            </w:r>
          </w:p>
        </w:tc>
        <w:tc>
          <w:tcPr>
            <w:tcW w:w="1611" w:type="dxa"/>
          </w:tcPr>
          <w:p w14:paraId="73BDCA5A" w14:textId="18B032FC" w:rsidR="005B40C2" w:rsidRPr="005B40C2" w:rsidRDefault="005B40C2" w:rsidP="00C32F40">
            <w:pPr>
              <w:spacing w:line="360" w:lineRule="auto"/>
              <w:jc w:val="both"/>
              <w:rPr>
                <w:rFonts w:ascii="Century Gothic" w:hAnsi="Century Gothic" w:cs="Arial"/>
                <w:lang w:eastAsia="ar-SA"/>
              </w:rPr>
            </w:pPr>
          </w:p>
        </w:tc>
        <w:tc>
          <w:tcPr>
            <w:tcW w:w="1985" w:type="dxa"/>
          </w:tcPr>
          <w:p w14:paraId="5308CFD6" w14:textId="26EACC66" w:rsidR="005B40C2" w:rsidRPr="005B40C2" w:rsidRDefault="005B40C2" w:rsidP="00C32F40">
            <w:pPr>
              <w:spacing w:line="360" w:lineRule="auto"/>
              <w:jc w:val="both"/>
              <w:rPr>
                <w:rFonts w:ascii="Century Gothic" w:hAnsi="Century Gothic" w:cs="Arial"/>
                <w:lang w:eastAsia="ar-SA"/>
              </w:rPr>
            </w:pPr>
          </w:p>
        </w:tc>
      </w:tr>
      <w:tr w:rsidR="005B40C2" w:rsidRPr="00534F60" w14:paraId="364E2B0A" w14:textId="77777777" w:rsidTr="00C32F40">
        <w:tc>
          <w:tcPr>
            <w:tcW w:w="1129" w:type="dxa"/>
          </w:tcPr>
          <w:p w14:paraId="4AB1F92D"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LOTE 2</w:t>
            </w:r>
          </w:p>
        </w:tc>
        <w:tc>
          <w:tcPr>
            <w:tcW w:w="2694" w:type="dxa"/>
          </w:tcPr>
          <w:p w14:paraId="28B1211F" w14:textId="77777777" w:rsidR="005B40C2" w:rsidRPr="005B40C2" w:rsidRDefault="005B40C2" w:rsidP="00C32F40">
            <w:pPr>
              <w:spacing w:line="360" w:lineRule="auto"/>
              <w:jc w:val="both"/>
              <w:rPr>
                <w:rFonts w:ascii="Century Gothic" w:hAnsi="Century Gothic" w:cs="Arial"/>
                <w:lang w:eastAsia="ar-SA"/>
              </w:rPr>
            </w:pPr>
          </w:p>
        </w:tc>
        <w:tc>
          <w:tcPr>
            <w:tcW w:w="1536" w:type="dxa"/>
          </w:tcPr>
          <w:p w14:paraId="2E5059B6" w14:textId="77777777" w:rsidR="005B40C2" w:rsidRPr="005B40C2" w:rsidRDefault="005B40C2" w:rsidP="00C32F40">
            <w:pPr>
              <w:spacing w:line="360" w:lineRule="auto"/>
              <w:jc w:val="both"/>
              <w:rPr>
                <w:rFonts w:ascii="Century Gothic" w:hAnsi="Century Gothic" w:cs="Arial"/>
                <w:lang w:eastAsia="ar-SA"/>
              </w:rPr>
            </w:pPr>
          </w:p>
        </w:tc>
        <w:tc>
          <w:tcPr>
            <w:tcW w:w="1611" w:type="dxa"/>
          </w:tcPr>
          <w:p w14:paraId="5B8E5E7A" w14:textId="77777777" w:rsidR="005B40C2" w:rsidRPr="005B40C2" w:rsidRDefault="005B40C2" w:rsidP="00C32F40">
            <w:pPr>
              <w:spacing w:line="360" w:lineRule="auto"/>
              <w:jc w:val="both"/>
              <w:rPr>
                <w:rFonts w:ascii="Century Gothic" w:hAnsi="Century Gothic" w:cs="Arial"/>
                <w:lang w:eastAsia="ar-SA"/>
              </w:rPr>
            </w:pPr>
          </w:p>
        </w:tc>
        <w:tc>
          <w:tcPr>
            <w:tcW w:w="1985" w:type="dxa"/>
          </w:tcPr>
          <w:p w14:paraId="7FCB5378" w14:textId="77777777" w:rsidR="005B40C2" w:rsidRPr="005B40C2" w:rsidRDefault="005B40C2" w:rsidP="00C32F40">
            <w:pPr>
              <w:spacing w:line="360" w:lineRule="auto"/>
              <w:jc w:val="both"/>
              <w:rPr>
                <w:rFonts w:ascii="Century Gothic" w:hAnsi="Century Gothic" w:cs="Arial"/>
                <w:lang w:eastAsia="ar-SA"/>
              </w:rPr>
            </w:pPr>
          </w:p>
        </w:tc>
      </w:tr>
      <w:tr w:rsidR="005B40C2" w:rsidRPr="00534F60" w14:paraId="334D6BF5" w14:textId="77777777" w:rsidTr="00C32F40">
        <w:tc>
          <w:tcPr>
            <w:tcW w:w="1129" w:type="dxa"/>
          </w:tcPr>
          <w:p w14:paraId="6FD5EFA1"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ITEM 1</w:t>
            </w:r>
          </w:p>
        </w:tc>
        <w:tc>
          <w:tcPr>
            <w:tcW w:w="2694" w:type="dxa"/>
          </w:tcPr>
          <w:p w14:paraId="7D56DAE3"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Espelhos 4mm lapidado com película de proteção, fixo na parede (com instalação)</w:t>
            </w:r>
          </w:p>
        </w:tc>
        <w:tc>
          <w:tcPr>
            <w:tcW w:w="1536" w:type="dxa"/>
          </w:tcPr>
          <w:p w14:paraId="081829C9"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2 placas 3m x2,5m e 4m x 2m</w:t>
            </w:r>
          </w:p>
        </w:tc>
        <w:tc>
          <w:tcPr>
            <w:tcW w:w="1611" w:type="dxa"/>
          </w:tcPr>
          <w:p w14:paraId="2207A61D" w14:textId="3EC43B0F" w:rsidR="005B40C2" w:rsidRPr="005B40C2" w:rsidRDefault="005B40C2" w:rsidP="00C32F40">
            <w:pPr>
              <w:spacing w:line="360" w:lineRule="auto"/>
              <w:jc w:val="both"/>
              <w:rPr>
                <w:rFonts w:ascii="Century Gothic" w:hAnsi="Century Gothic" w:cs="Arial"/>
                <w:lang w:eastAsia="ar-SA"/>
              </w:rPr>
            </w:pPr>
          </w:p>
        </w:tc>
        <w:tc>
          <w:tcPr>
            <w:tcW w:w="1985" w:type="dxa"/>
          </w:tcPr>
          <w:p w14:paraId="1A7C72D1" w14:textId="3AA09D6D" w:rsidR="005B40C2" w:rsidRPr="005B40C2" w:rsidRDefault="005B40C2" w:rsidP="00C32F40">
            <w:pPr>
              <w:spacing w:line="360" w:lineRule="auto"/>
              <w:jc w:val="both"/>
              <w:rPr>
                <w:rFonts w:ascii="Century Gothic" w:hAnsi="Century Gothic" w:cs="Arial"/>
                <w:lang w:eastAsia="ar-SA"/>
              </w:rPr>
            </w:pPr>
          </w:p>
        </w:tc>
      </w:tr>
      <w:tr w:rsidR="005B40C2" w:rsidRPr="00534F60" w14:paraId="6FAF1232" w14:textId="77777777" w:rsidTr="00C32F40">
        <w:tc>
          <w:tcPr>
            <w:tcW w:w="1129" w:type="dxa"/>
          </w:tcPr>
          <w:p w14:paraId="3C335A0A"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LOTE 3</w:t>
            </w:r>
          </w:p>
        </w:tc>
        <w:tc>
          <w:tcPr>
            <w:tcW w:w="2694" w:type="dxa"/>
          </w:tcPr>
          <w:p w14:paraId="191208C7" w14:textId="77777777" w:rsidR="005B40C2" w:rsidRPr="005B40C2" w:rsidRDefault="005B40C2" w:rsidP="00C32F40">
            <w:pPr>
              <w:spacing w:line="360" w:lineRule="auto"/>
              <w:jc w:val="both"/>
              <w:rPr>
                <w:rFonts w:ascii="Century Gothic" w:hAnsi="Century Gothic" w:cs="Arial"/>
                <w:lang w:eastAsia="ar-SA"/>
              </w:rPr>
            </w:pPr>
          </w:p>
        </w:tc>
        <w:tc>
          <w:tcPr>
            <w:tcW w:w="1536" w:type="dxa"/>
          </w:tcPr>
          <w:p w14:paraId="63E77748" w14:textId="77777777" w:rsidR="005B40C2" w:rsidRPr="005B40C2" w:rsidRDefault="005B40C2" w:rsidP="00C32F40">
            <w:pPr>
              <w:spacing w:line="360" w:lineRule="auto"/>
              <w:jc w:val="both"/>
              <w:rPr>
                <w:rFonts w:ascii="Century Gothic" w:hAnsi="Century Gothic" w:cs="Arial"/>
                <w:lang w:eastAsia="ar-SA"/>
              </w:rPr>
            </w:pPr>
          </w:p>
        </w:tc>
        <w:tc>
          <w:tcPr>
            <w:tcW w:w="1611" w:type="dxa"/>
          </w:tcPr>
          <w:p w14:paraId="41D7FFD0" w14:textId="77777777" w:rsidR="005B40C2" w:rsidRPr="005B40C2" w:rsidRDefault="005B40C2" w:rsidP="00C32F40">
            <w:pPr>
              <w:spacing w:line="360" w:lineRule="auto"/>
              <w:jc w:val="both"/>
              <w:rPr>
                <w:rFonts w:ascii="Century Gothic" w:hAnsi="Century Gothic" w:cs="Arial"/>
                <w:lang w:eastAsia="ar-SA"/>
              </w:rPr>
            </w:pPr>
          </w:p>
        </w:tc>
        <w:tc>
          <w:tcPr>
            <w:tcW w:w="1985" w:type="dxa"/>
          </w:tcPr>
          <w:p w14:paraId="167DB5AB" w14:textId="77777777" w:rsidR="005B40C2" w:rsidRPr="005B40C2" w:rsidRDefault="005B40C2" w:rsidP="00C32F40">
            <w:pPr>
              <w:spacing w:line="360" w:lineRule="auto"/>
              <w:jc w:val="both"/>
              <w:rPr>
                <w:rFonts w:ascii="Century Gothic" w:hAnsi="Century Gothic" w:cs="Arial"/>
                <w:lang w:eastAsia="ar-SA"/>
              </w:rPr>
            </w:pPr>
          </w:p>
        </w:tc>
      </w:tr>
      <w:tr w:rsidR="005B40C2" w:rsidRPr="00534F60" w14:paraId="1ECF04FC" w14:textId="77777777" w:rsidTr="00C32F40">
        <w:tc>
          <w:tcPr>
            <w:tcW w:w="1129" w:type="dxa"/>
          </w:tcPr>
          <w:p w14:paraId="2A5A0765"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lastRenderedPageBreak/>
              <w:t>ITEM</w:t>
            </w:r>
          </w:p>
        </w:tc>
        <w:tc>
          <w:tcPr>
            <w:tcW w:w="2694" w:type="dxa"/>
          </w:tcPr>
          <w:p w14:paraId="5ADA71A6" w14:textId="77777777" w:rsidR="005B40C2" w:rsidRPr="005B40C2" w:rsidRDefault="005B40C2" w:rsidP="00C32F40">
            <w:pPr>
              <w:spacing w:line="360" w:lineRule="auto"/>
              <w:jc w:val="both"/>
              <w:rPr>
                <w:rFonts w:ascii="Century Gothic" w:hAnsi="Century Gothic" w:cs="Arial"/>
                <w:lang w:eastAsia="ar-SA"/>
              </w:rPr>
            </w:pPr>
          </w:p>
        </w:tc>
        <w:tc>
          <w:tcPr>
            <w:tcW w:w="1536" w:type="dxa"/>
          </w:tcPr>
          <w:p w14:paraId="0946E3D8" w14:textId="77777777" w:rsidR="005B40C2" w:rsidRPr="005B40C2" w:rsidRDefault="005B40C2" w:rsidP="00C32F40">
            <w:pPr>
              <w:spacing w:line="360" w:lineRule="auto"/>
              <w:jc w:val="both"/>
              <w:rPr>
                <w:rFonts w:ascii="Century Gothic" w:hAnsi="Century Gothic" w:cs="Arial"/>
                <w:lang w:eastAsia="ar-SA"/>
              </w:rPr>
            </w:pPr>
          </w:p>
        </w:tc>
        <w:tc>
          <w:tcPr>
            <w:tcW w:w="1611" w:type="dxa"/>
          </w:tcPr>
          <w:p w14:paraId="7F9F9694" w14:textId="77777777" w:rsidR="005B40C2" w:rsidRPr="005B40C2" w:rsidRDefault="005B40C2" w:rsidP="00C32F40">
            <w:pPr>
              <w:spacing w:line="360" w:lineRule="auto"/>
              <w:jc w:val="both"/>
              <w:rPr>
                <w:rFonts w:ascii="Century Gothic" w:hAnsi="Century Gothic" w:cs="Arial"/>
                <w:lang w:eastAsia="ar-SA"/>
              </w:rPr>
            </w:pPr>
          </w:p>
        </w:tc>
        <w:tc>
          <w:tcPr>
            <w:tcW w:w="1985" w:type="dxa"/>
          </w:tcPr>
          <w:p w14:paraId="2860A60D" w14:textId="77777777" w:rsidR="005B40C2" w:rsidRPr="005B40C2" w:rsidRDefault="005B40C2" w:rsidP="00C32F40">
            <w:pPr>
              <w:spacing w:line="360" w:lineRule="auto"/>
              <w:jc w:val="both"/>
              <w:rPr>
                <w:rFonts w:ascii="Century Gothic" w:hAnsi="Century Gothic" w:cs="Arial"/>
                <w:lang w:eastAsia="ar-SA"/>
              </w:rPr>
            </w:pPr>
          </w:p>
        </w:tc>
      </w:tr>
      <w:tr w:rsidR="005B40C2" w:rsidRPr="00534F60" w14:paraId="091973D4" w14:textId="77777777" w:rsidTr="00C32F40">
        <w:tc>
          <w:tcPr>
            <w:tcW w:w="1129" w:type="dxa"/>
          </w:tcPr>
          <w:p w14:paraId="06FEFD3C"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1</w:t>
            </w:r>
          </w:p>
        </w:tc>
        <w:tc>
          <w:tcPr>
            <w:tcW w:w="2694" w:type="dxa"/>
          </w:tcPr>
          <w:p w14:paraId="7F45976C"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Anilha olímpica emborrachada 10kg</w:t>
            </w:r>
          </w:p>
        </w:tc>
        <w:tc>
          <w:tcPr>
            <w:tcW w:w="1536" w:type="dxa"/>
          </w:tcPr>
          <w:p w14:paraId="2BCF0604"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2</w:t>
            </w:r>
          </w:p>
        </w:tc>
        <w:tc>
          <w:tcPr>
            <w:tcW w:w="1611" w:type="dxa"/>
          </w:tcPr>
          <w:p w14:paraId="4026A3FD" w14:textId="6FB3AA5C" w:rsidR="005B40C2" w:rsidRPr="005B40C2" w:rsidRDefault="005B40C2" w:rsidP="00C32F40">
            <w:pPr>
              <w:spacing w:line="360" w:lineRule="auto"/>
              <w:jc w:val="both"/>
              <w:rPr>
                <w:rFonts w:ascii="Century Gothic" w:hAnsi="Century Gothic" w:cs="Arial"/>
                <w:lang w:eastAsia="ar-SA"/>
              </w:rPr>
            </w:pPr>
          </w:p>
        </w:tc>
        <w:tc>
          <w:tcPr>
            <w:tcW w:w="1985" w:type="dxa"/>
          </w:tcPr>
          <w:p w14:paraId="256E0744" w14:textId="30DED58F" w:rsidR="005B40C2" w:rsidRPr="005B40C2" w:rsidRDefault="005B40C2" w:rsidP="00C32F40">
            <w:pPr>
              <w:spacing w:line="360" w:lineRule="auto"/>
              <w:jc w:val="both"/>
              <w:rPr>
                <w:rFonts w:ascii="Century Gothic" w:hAnsi="Century Gothic" w:cs="Arial"/>
                <w:lang w:eastAsia="ar-SA"/>
              </w:rPr>
            </w:pPr>
          </w:p>
        </w:tc>
      </w:tr>
      <w:tr w:rsidR="005B40C2" w:rsidRPr="00534F60" w14:paraId="7393AD2F" w14:textId="77777777" w:rsidTr="00C32F40">
        <w:tc>
          <w:tcPr>
            <w:tcW w:w="1129" w:type="dxa"/>
          </w:tcPr>
          <w:p w14:paraId="307D415E"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2</w:t>
            </w:r>
          </w:p>
        </w:tc>
        <w:tc>
          <w:tcPr>
            <w:tcW w:w="2694" w:type="dxa"/>
          </w:tcPr>
          <w:p w14:paraId="50417336"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Anilha olímpica emborrachada 15kg</w:t>
            </w:r>
          </w:p>
        </w:tc>
        <w:tc>
          <w:tcPr>
            <w:tcW w:w="1536" w:type="dxa"/>
          </w:tcPr>
          <w:p w14:paraId="79EDC411"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2</w:t>
            </w:r>
          </w:p>
        </w:tc>
        <w:tc>
          <w:tcPr>
            <w:tcW w:w="1611" w:type="dxa"/>
          </w:tcPr>
          <w:p w14:paraId="3187BE22" w14:textId="19FDE542" w:rsidR="005B40C2" w:rsidRPr="005B40C2" w:rsidRDefault="005B40C2" w:rsidP="00C32F40">
            <w:pPr>
              <w:spacing w:line="360" w:lineRule="auto"/>
              <w:jc w:val="both"/>
              <w:rPr>
                <w:rFonts w:ascii="Century Gothic" w:hAnsi="Century Gothic" w:cs="Arial"/>
                <w:lang w:eastAsia="ar-SA"/>
              </w:rPr>
            </w:pPr>
          </w:p>
        </w:tc>
        <w:tc>
          <w:tcPr>
            <w:tcW w:w="1985" w:type="dxa"/>
          </w:tcPr>
          <w:p w14:paraId="3F95DEDD" w14:textId="5A9B7C56" w:rsidR="005B40C2" w:rsidRPr="005B40C2" w:rsidRDefault="005B40C2" w:rsidP="00C32F40">
            <w:pPr>
              <w:spacing w:line="360" w:lineRule="auto"/>
              <w:jc w:val="both"/>
              <w:rPr>
                <w:rFonts w:ascii="Century Gothic" w:hAnsi="Century Gothic" w:cs="Arial"/>
                <w:lang w:eastAsia="ar-SA"/>
              </w:rPr>
            </w:pPr>
          </w:p>
        </w:tc>
      </w:tr>
      <w:tr w:rsidR="005B40C2" w:rsidRPr="00534F60" w14:paraId="36432FC9" w14:textId="77777777" w:rsidTr="00C32F40">
        <w:tc>
          <w:tcPr>
            <w:tcW w:w="1129" w:type="dxa"/>
          </w:tcPr>
          <w:p w14:paraId="0367C94E"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3</w:t>
            </w:r>
          </w:p>
        </w:tc>
        <w:tc>
          <w:tcPr>
            <w:tcW w:w="2694" w:type="dxa"/>
          </w:tcPr>
          <w:p w14:paraId="3FA27819"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Anilha olímpica emborrachada 20kg</w:t>
            </w:r>
          </w:p>
        </w:tc>
        <w:tc>
          <w:tcPr>
            <w:tcW w:w="1536" w:type="dxa"/>
          </w:tcPr>
          <w:p w14:paraId="56E62ADA"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2</w:t>
            </w:r>
          </w:p>
        </w:tc>
        <w:tc>
          <w:tcPr>
            <w:tcW w:w="1611" w:type="dxa"/>
          </w:tcPr>
          <w:p w14:paraId="5706C9E1" w14:textId="02A27641" w:rsidR="005B40C2" w:rsidRPr="005B40C2" w:rsidRDefault="005B40C2" w:rsidP="00C32F40">
            <w:pPr>
              <w:spacing w:line="360" w:lineRule="auto"/>
              <w:jc w:val="both"/>
              <w:rPr>
                <w:rFonts w:ascii="Century Gothic" w:hAnsi="Century Gothic" w:cs="Arial"/>
                <w:lang w:eastAsia="ar-SA"/>
              </w:rPr>
            </w:pPr>
          </w:p>
        </w:tc>
        <w:tc>
          <w:tcPr>
            <w:tcW w:w="1985" w:type="dxa"/>
          </w:tcPr>
          <w:p w14:paraId="3A7BB107" w14:textId="3C50CBAD" w:rsidR="005B40C2" w:rsidRPr="005B40C2" w:rsidRDefault="005B40C2" w:rsidP="00C32F40">
            <w:pPr>
              <w:spacing w:line="360" w:lineRule="auto"/>
              <w:jc w:val="both"/>
              <w:rPr>
                <w:rFonts w:ascii="Century Gothic" w:hAnsi="Century Gothic" w:cs="Arial"/>
                <w:lang w:eastAsia="ar-SA"/>
              </w:rPr>
            </w:pPr>
          </w:p>
        </w:tc>
      </w:tr>
      <w:tr w:rsidR="005B40C2" w:rsidRPr="00534F60" w14:paraId="4828A567" w14:textId="77777777" w:rsidTr="00C32F40">
        <w:tc>
          <w:tcPr>
            <w:tcW w:w="1129" w:type="dxa"/>
          </w:tcPr>
          <w:p w14:paraId="4A8D0E7B"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4</w:t>
            </w:r>
          </w:p>
        </w:tc>
        <w:tc>
          <w:tcPr>
            <w:tcW w:w="2694" w:type="dxa"/>
          </w:tcPr>
          <w:p w14:paraId="20716412"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Anilha olímpica emborrachada 25kg</w:t>
            </w:r>
          </w:p>
        </w:tc>
        <w:tc>
          <w:tcPr>
            <w:tcW w:w="1536" w:type="dxa"/>
          </w:tcPr>
          <w:p w14:paraId="3918C2C8"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2</w:t>
            </w:r>
          </w:p>
        </w:tc>
        <w:tc>
          <w:tcPr>
            <w:tcW w:w="1611" w:type="dxa"/>
          </w:tcPr>
          <w:p w14:paraId="05F54DFF" w14:textId="4EA6C367" w:rsidR="005B40C2" w:rsidRPr="005B40C2" w:rsidRDefault="005B40C2" w:rsidP="00C32F40">
            <w:pPr>
              <w:spacing w:line="360" w:lineRule="auto"/>
              <w:jc w:val="both"/>
              <w:rPr>
                <w:rFonts w:ascii="Century Gothic" w:hAnsi="Century Gothic" w:cs="Arial"/>
                <w:lang w:eastAsia="ar-SA"/>
              </w:rPr>
            </w:pPr>
          </w:p>
        </w:tc>
        <w:tc>
          <w:tcPr>
            <w:tcW w:w="1985" w:type="dxa"/>
          </w:tcPr>
          <w:p w14:paraId="2EBDF339" w14:textId="2738F1F3" w:rsidR="005B40C2" w:rsidRPr="005B40C2" w:rsidRDefault="005B40C2" w:rsidP="00C32F40">
            <w:pPr>
              <w:spacing w:line="360" w:lineRule="auto"/>
              <w:jc w:val="both"/>
              <w:rPr>
                <w:rFonts w:ascii="Century Gothic" w:hAnsi="Century Gothic" w:cs="Arial"/>
                <w:lang w:eastAsia="ar-SA"/>
              </w:rPr>
            </w:pPr>
          </w:p>
        </w:tc>
      </w:tr>
      <w:tr w:rsidR="005B40C2" w:rsidRPr="00534F60" w14:paraId="62D3AFE7" w14:textId="77777777" w:rsidTr="00C32F40">
        <w:tc>
          <w:tcPr>
            <w:tcW w:w="1129" w:type="dxa"/>
          </w:tcPr>
          <w:p w14:paraId="5A5E3622"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5</w:t>
            </w:r>
          </w:p>
        </w:tc>
        <w:tc>
          <w:tcPr>
            <w:tcW w:w="2694" w:type="dxa"/>
          </w:tcPr>
          <w:p w14:paraId="6B4FAEC2"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Barra maciça cromada olímpica 1,80mts</w:t>
            </w:r>
          </w:p>
        </w:tc>
        <w:tc>
          <w:tcPr>
            <w:tcW w:w="1536" w:type="dxa"/>
          </w:tcPr>
          <w:p w14:paraId="6AF044B5"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2</w:t>
            </w:r>
          </w:p>
        </w:tc>
        <w:tc>
          <w:tcPr>
            <w:tcW w:w="1611" w:type="dxa"/>
          </w:tcPr>
          <w:p w14:paraId="1E88B3E4" w14:textId="063E3171" w:rsidR="005B40C2" w:rsidRPr="005B40C2" w:rsidRDefault="005B40C2" w:rsidP="00C32F40">
            <w:pPr>
              <w:spacing w:line="360" w:lineRule="auto"/>
              <w:jc w:val="both"/>
              <w:rPr>
                <w:rFonts w:ascii="Century Gothic" w:hAnsi="Century Gothic" w:cs="Arial"/>
                <w:lang w:eastAsia="ar-SA"/>
              </w:rPr>
            </w:pPr>
          </w:p>
        </w:tc>
        <w:tc>
          <w:tcPr>
            <w:tcW w:w="1985" w:type="dxa"/>
          </w:tcPr>
          <w:p w14:paraId="7D69E719" w14:textId="6EA3353C" w:rsidR="005B40C2" w:rsidRPr="005B40C2" w:rsidRDefault="005B40C2" w:rsidP="00C32F40">
            <w:pPr>
              <w:spacing w:line="360" w:lineRule="auto"/>
              <w:jc w:val="both"/>
              <w:rPr>
                <w:rFonts w:ascii="Century Gothic" w:hAnsi="Century Gothic" w:cs="Arial"/>
                <w:lang w:eastAsia="ar-SA"/>
              </w:rPr>
            </w:pPr>
          </w:p>
        </w:tc>
      </w:tr>
      <w:tr w:rsidR="005B40C2" w:rsidRPr="00534F60" w14:paraId="20A8D4E1" w14:textId="77777777" w:rsidTr="00C32F40">
        <w:tc>
          <w:tcPr>
            <w:tcW w:w="1129" w:type="dxa"/>
          </w:tcPr>
          <w:p w14:paraId="6E101AA4"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6</w:t>
            </w:r>
          </w:p>
        </w:tc>
        <w:tc>
          <w:tcPr>
            <w:tcW w:w="2694" w:type="dxa"/>
          </w:tcPr>
          <w:p w14:paraId="7ADAEABA"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DUMBBELL MONOBLOCO </w:t>
            </w:r>
          </w:p>
          <w:p w14:paraId="3B6BEA2A"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INJETADO (o peso deve ser em monobloco injetado, com friso ante derrapante </w:t>
            </w:r>
            <w:proofErr w:type="gramStart"/>
            <w:r w:rsidRPr="005B40C2">
              <w:rPr>
                <w:rFonts w:ascii="Century Gothic" w:hAnsi="Century Gothic" w:cs="Arial"/>
                <w:lang w:eastAsia="ar-SA"/>
              </w:rPr>
              <w:t>no pega</w:t>
            </w:r>
            <w:proofErr w:type="gramEnd"/>
            <w:r w:rsidRPr="005B40C2">
              <w:rPr>
                <w:rFonts w:ascii="Century Gothic" w:hAnsi="Century Gothic" w:cs="Arial"/>
                <w:lang w:eastAsia="ar-SA"/>
              </w:rPr>
              <w:t xml:space="preserve"> mão). 10kg</w:t>
            </w:r>
          </w:p>
        </w:tc>
        <w:tc>
          <w:tcPr>
            <w:tcW w:w="1536" w:type="dxa"/>
          </w:tcPr>
          <w:p w14:paraId="36032C31"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2</w:t>
            </w:r>
          </w:p>
        </w:tc>
        <w:tc>
          <w:tcPr>
            <w:tcW w:w="1611" w:type="dxa"/>
          </w:tcPr>
          <w:p w14:paraId="32C332F6" w14:textId="3A73E568" w:rsidR="005B40C2" w:rsidRPr="005B40C2" w:rsidRDefault="005B40C2" w:rsidP="00C32F40">
            <w:pPr>
              <w:spacing w:line="360" w:lineRule="auto"/>
              <w:jc w:val="both"/>
              <w:rPr>
                <w:rFonts w:ascii="Century Gothic" w:hAnsi="Century Gothic" w:cs="Arial"/>
                <w:lang w:eastAsia="ar-SA"/>
              </w:rPr>
            </w:pPr>
          </w:p>
        </w:tc>
        <w:tc>
          <w:tcPr>
            <w:tcW w:w="1985" w:type="dxa"/>
          </w:tcPr>
          <w:p w14:paraId="0586D512" w14:textId="1AFB6C3B" w:rsidR="005B40C2" w:rsidRPr="005B40C2" w:rsidRDefault="005B40C2" w:rsidP="00C32F40">
            <w:pPr>
              <w:spacing w:line="360" w:lineRule="auto"/>
              <w:jc w:val="both"/>
              <w:rPr>
                <w:rFonts w:ascii="Century Gothic" w:hAnsi="Century Gothic" w:cs="Arial"/>
                <w:lang w:eastAsia="ar-SA"/>
              </w:rPr>
            </w:pPr>
          </w:p>
        </w:tc>
      </w:tr>
      <w:tr w:rsidR="005B40C2" w:rsidRPr="00534F60" w14:paraId="0186B383" w14:textId="77777777" w:rsidTr="00C32F40">
        <w:tc>
          <w:tcPr>
            <w:tcW w:w="1129" w:type="dxa"/>
          </w:tcPr>
          <w:p w14:paraId="07FB7E34"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7</w:t>
            </w:r>
          </w:p>
        </w:tc>
        <w:tc>
          <w:tcPr>
            <w:tcW w:w="2694" w:type="dxa"/>
          </w:tcPr>
          <w:p w14:paraId="562548C9"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DUMBBELL MONOBLOCO </w:t>
            </w:r>
          </w:p>
          <w:p w14:paraId="6F663430"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INJETADO (o peso deve ser em monobloco injetado, com friso ante derrapante </w:t>
            </w:r>
            <w:proofErr w:type="gramStart"/>
            <w:r w:rsidRPr="005B40C2">
              <w:rPr>
                <w:rFonts w:ascii="Century Gothic" w:hAnsi="Century Gothic" w:cs="Arial"/>
                <w:lang w:eastAsia="ar-SA"/>
              </w:rPr>
              <w:t>no pega</w:t>
            </w:r>
            <w:proofErr w:type="gramEnd"/>
            <w:r w:rsidRPr="005B40C2">
              <w:rPr>
                <w:rFonts w:ascii="Century Gothic" w:hAnsi="Century Gothic" w:cs="Arial"/>
                <w:lang w:eastAsia="ar-SA"/>
              </w:rPr>
              <w:t xml:space="preserve"> mão). 14kg</w:t>
            </w:r>
          </w:p>
        </w:tc>
        <w:tc>
          <w:tcPr>
            <w:tcW w:w="1536" w:type="dxa"/>
          </w:tcPr>
          <w:p w14:paraId="3EED083A"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2</w:t>
            </w:r>
          </w:p>
        </w:tc>
        <w:tc>
          <w:tcPr>
            <w:tcW w:w="1611" w:type="dxa"/>
          </w:tcPr>
          <w:p w14:paraId="26617D67" w14:textId="7B5F1850" w:rsidR="005B40C2" w:rsidRPr="005B40C2" w:rsidRDefault="005B40C2" w:rsidP="00C32F40">
            <w:pPr>
              <w:spacing w:line="360" w:lineRule="auto"/>
              <w:jc w:val="both"/>
              <w:rPr>
                <w:rFonts w:ascii="Century Gothic" w:hAnsi="Century Gothic" w:cs="Arial"/>
                <w:lang w:eastAsia="ar-SA"/>
              </w:rPr>
            </w:pPr>
          </w:p>
        </w:tc>
        <w:tc>
          <w:tcPr>
            <w:tcW w:w="1985" w:type="dxa"/>
          </w:tcPr>
          <w:p w14:paraId="05149437" w14:textId="0B3495AF" w:rsidR="005B40C2" w:rsidRPr="005B40C2" w:rsidRDefault="005B40C2" w:rsidP="00C32F40">
            <w:pPr>
              <w:spacing w:line="360" w:lineRule="auto"/>
              <w:jc w:val="both"/>
              <w:rPr>
                <w:rFonts w:ascii="Century Gothic" w:hAnsi="Century Gothic" w:cs="Arial"/>
                <w:lang w:eastAsia="ar-SA"/>
              </w:rPr>
            </w:pPr>
          </w:p>
        </w:tc>
      </w:tr>
      <w:tr w:rsidR="005B40C2" w:rsidRPr="00534F60" w14:paraId="1EFBE63F" w14:textId="77777777" w:rsidTr="00C32F40">
        <w:tc>
          <w:tcPr>
            <w:tcW w:w="1129" w:type="dxa"/>
          </w:tcPr>
          <w:p w14:paraId="27A15E8A"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8</w:t>
            </w:r>
          </w:p>
        </w:tc>
        <w:tc>
          <w:tcPr>
            <w:tcW w:w="2694" w:type="dxa"/>
          </w:tcPr>
          <w:p w14:paraId="74B4A594"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DUMBBELL MONOBLOCO </w:t>
            </w:r>
          </w:p>
          <w:p w14:paraId="5141151D"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INJETADO (o peso deve ser em monobloco injetado, com friso ante derrapante </w:t>
            </w:r>
            <w:proofErr w:type="gramStart"/>
            <w:r w:rsidRPr="005B40C2">
              <w:rPr>
                <w:rFonts w:ascii="Century Gothic" w:hAnsi="Century Gothic" w:cs="Arial"/>
                <w:lang w:eastAsia="ar-SA"/>
              </w:rPr>
              <w:t>no pega</w:t>
            </w:r>
            <w:proofErr w:type="gramEnd"/>
            <w:r w:rsidRPr="005B40C2">
              <w:rPr>
                <w:rFonts w:ascii="Century Gothic" w:hAnsi="Century Gothic" w:cs="Arial"/>
                <w:lang w:eastAsia="ar-SA"/>
              </w:rPr>
              <w:t xml:space="preserve"> mão). 18kg</w:t>
            </w:r>
          </w:p>
        </w:tc>
        <w:tc>
          <w:tcPr>
            <w:tcW w:w="1536" w:type="dxa"/>
          </w:tcPr>
          <w:p w14:paraId="48D3E2CF"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2</w:t>
            </w:r>
          </w:p>
        </w:tc>
        <w:tc>
          <w:tcPr>
            <w:tcW w:w="1611" w:type="dxa"/>
          </w:tcPr>
          <w:p w14:paraId="03B100E9" w14:textId="2137D92E" w:rsidR="005B40C2" w:rsidRPr="005B40C2" w:rsidRDefault="005B40C2" w:rsidP="00C32F40">
            <w:pPr>
              <w:spacing w:line="360" w:lineRule="auto"/>
              <w:jc w:val="both"/>
              <w:rPr>
                <w:rFonts w:ascii="Century Gothic" w:hAnsi="Century Gothic" w:cs="Arial"/>
                <w:lang w:eastAsia="ar-SA"/>
              </w:rPr>
            </w:pPr>
          </w:p>
        </w:tc>
        <w:tc>
          <w:tcPr>
            <w:tcW w:w="1985" w:type="dxa"/>
          </w:tcPr>
          <w:p w14:paraId="387C98BA" w14:textId="0A34A8AE" w:rsidR="005B40C2" w:rsidRPr="005B40C2" w:rsidRDefault="005B40C2" w:rsidP="00C32F40">
            <w:pPr>
              <w:spacing w:line="360" w:lineRule="auto"/>
              <w:jc w:val="both"/>
              <w:rPr>
                <w:rFonts w:ascii="Century Gothic" w:hAnsi="Century Gothic" w:cs="Arial"/>
                <w:lang w:eastAsia="ar-SA"/>
              </w:rPr>
            </w:pPr>
          </w:p>
        </w:tc>
      </w:tr>
      <w:tr w:rsidR="005B40C2" w:rsidRPr="00534F60" w14:paraId="797ABC79" w14:textId="77777777" w:rsidTr="00C32F40">
        <w:tc>
          <w:tcPr>
            <w:tcW w:w="1129" w:type="dxa"/>
          </w:tcPr>
          <w:p w14:paraId="40BCCE16"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9</w:t>
            </w:r>
          </w:p>
        </w:tc>
        <w:tc>
          <w:tcPr>
            <w:tcW w:w="2694" w:type="dxa"/>
          </w:tcPr>
          <w:p w14:paraId="263AFB9C"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DUMBBELL MONOBLOCO </w:t>
            </w:r>
          </w:p>
          <w:p w14:paraId="3FD34C70"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INJETADO (o peso deve ser em monobloco injetado, com friso ante derrapante </w:t>
            </w:r>
            <w:proofErr w:type="gramStart"/>
            <w:r w:rsidRPr="005B40C2">
              <w:rPr>
                <w:rFonts w:ascii="Century Gothic" w:hAnsi="Century Gothic" w:cs="Arial"/>
                <w:lang w:eastAsia="ar-SA"/>
              </w:rPr>
              <w:t>no pega</w:t>
            </w:r>
            <w:proofErr w:type="gramEnd"/>
            <w:r w:rsidRPr="005B40C2">
              <w:rPr>
                <w:rFonts w:ascii="Century Gothic" w:hAnsi="Century Gothic" w:cs="Arial"/>
                <w:lang w:eastAsia="ar-SA"/>
              </w:rPr>
              <w:t xml:space="preserve"> mão). 20kg</w:t>
            </w:r>
          </w:p>
        </w:tc>
        <w:tc>
          <w:tcPr>
            <w:tcW w:w="1536" w:type="dxa"/>
          </w:tcPr>
          <w:p w14:paraId="28284A71"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2</w:t>
            </w:r>
          </w:p>
        </w:tc>
        <w:tc>
          <w:tcPr>
            <w:tcW w:w="1611" w:type="dxa"/>
          </w:tcPr>
          <w:p w14:paraId="2CBC9E27" w14:textId="120FADC2" w:rsidR="005B40C2" w:rsidRPr="005B40C2" w:rsidRDefault="005B40C2" w:rsidP="00C32F40">
            <w:pPr>
              <w:spacing w:line="360" w:lineRule="auto"/>
              <w:jc w:val="both"/>
              <w:rPr>
                <w:rFonts w:ascii="Century Gothic" w:hAnsi="Century Gothic" w:cs="Arial"/>
                <w:lang w:eastAsia="ar-SA"/>
              </w:rPr>
            </w:pPr>
          </w:p>
        </w:tc>
        <w:tc>
          <w:tcPr>
            <w:tcW w:w="1985" w:type="dxa"/>
          </w:tcPr>
          <w:p w14:paraId="5B0C147C" w14:textId="76937580" w:rsidR="005B40C2" w:rsidRPr="005B40C2" w:rsidRDefault="005B40C2" w:rsidP="00C32F40">
            <w:pPr>
              <w:spacing w:line="360" w:lineRule="auto"/>
              <w:jc w:val="both"/>
              <w:rPr>
                <w:rFonts w:ascii="Century Gothic" w:hAnsi="Century Gothic" w:cs="Arial"/>
                <w:lang w:eastAsia="ar-SA"/>
              </w:rPr>
            </w:pPr>
          </w:p>
        </w:tc>
      </w:tr>
      <w:tr w:rsidR="005B40C2" w:rsidRPr="00534F60" w14:paraId="19FB9A3D" w14:textId="77777777" w:rsidTr="00C32F40">
        <w:tc>
          <w:tcPr>
            <w:tcW w:w="1129" w:type="dxa"/>
          </w:tcPr>
          <w:p w14:paraId="749D6F95"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lastRenderedPageBreak/>
              <w:t>10</w:t>
            </w:r>
          </w:p>
        </w:tc>
        <w:tc>
          <w:tcPr>
            <w:tcW w:w="2694" w:type="dxa"/>
          </w:tcPr>
          <w:p w14:paraId="56CE8A42"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DUMBBELL MONOBLOCO </w:t>
            </w:r>
          </w:p>
          <w:p w14:paraId="4C9AEBCE"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INJETADO (o peso deve ser em monobloco injetado, com friso ante derrapante </w:t>
            </w:r>
            <w:proofErr w:type="gramStart"/>
            <w:r w:rsidRPr="005B40C2">
              <w:rPr>
                <w:rFonts w:ascii="Century Gothic" w:hAnsi="Century Gothic" w:cs="Arial"/>
                <w:lang w:eastAsia="ar-SA"/>
              </w:rPr>
              <w:t>no pega</w:t>
            </w:r>
            <w:proofErr w:type="gramEnd"/>
            <w:r w:rsidRPr="005B40C2">
              <w:rPr>
                <w:rFonts w:ascii="Century Gothic" w:hAnsi="Century Gothic" w:cs="Arial"/>
                <w:lang w:eastAsia="ar-SA"/>
              </w:rPr>
              <w:t xml:space="preserve"> mão). 22kg</w:t>
            </w:r>
          </w:p>
        </w:tc>
        <w:tc>
          <w:tcPr>
            <w:tcW w:w="1536" w:type="dxa"/>
          </w:tcPr>
          <w:p w14:paraId="6E5511E7"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2</w:t>
            </w:r>
          </w:p>
        </w:tc>
        <w:tc>
          <w:tcPr>
            <w:tcW w:w="1611" w:type="dxa"/>
          </w:tcPr>
          <w:p w14:paraId="509CC37A" w14:textId="3CA029FD" w:rsidR="005B40C2" w:rsidRPr="005B40C2" w:rsidRDefault="005B40C2" w:rsidP="00C32F40">
            <w:pPr>
              <w:spacing w:line="360" w:lineRule="auto"/>
              <w:jc w:val="both"/>
              <w:rPr>
                <w:rFonts w:ascii="Century Gothic" w:hAnsi="Century Gothic" w:cs="Arial"/>
                <w:lang w:eastAsia="ar-SA"/>
              </w:rPr>
            </w:pPr>
          </w:p>
        </w:tc>
        <w:tc>
          <w:tcPr>
            <w:tcW w:w="1985" w:type="dxa"/>
          </w:tcPr>
          <w:p w14:paraId="29040334" w14:textId="065D194C" w:rsidR="005B40C2" w:rsidRPr="005B40C2" w:rsidRDefault="005B40C2" w:rsidP="00C32F40">
            <w:pPr>
              <w:spacing w:line="360" w:lineRule="auto"/>
              <w:jc w:val="both"/>
              <w:rPr>
                <w:rFonts w:ascii="Century Gothic" w:hAnsi="Century Gothic" w:cs="Arial"/>
                <w:lang w:eastAsia="ar-SA"/>
              </w:rPr>
            </w:pPr>
          </w:p>
        </w:tc>
      </w:tr>
      <w:tr w:rsidR="005B40C2" w:rsidRPr="00534F60" w14:paraId="6AA65844" w14:textId="77777777" w:rsidTr="00C32F40">
        <w:tc>
          <w:tcPr>
            <w:tcW w:w="1129" w:type="dxa"/>
          </w:tcPr>
          <w:p w14:paraId="6458E06A"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11</w:t>
            </w:r>
          </w:p>
        </w:tc>
        <w:tc>
          <w:tcPr>
            <w:tcW w:w="2694" w:type="dxa"/>
          </w:tcPr>
          <w:p w14:paraId="40A61C92"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DUMBBELL MONOBLOCO </w:t>
            </w:r>
          </w:p>
          <w:p w14:paraId="3FA2F39E"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INJETADO (o peso deve ser em monobloco injetado, com friso ante derrapante </w:t>
            </w:r>
            <w:proofErr w:type="gramStart"/>
            <w:r w:rsidRPr="005B40C2">
              <w:rPr>
                <w:rFonts w:ascii="Century Gothic" w:hAnsi="Century Gothic" w:cs="Arial"/>
                <w:lang w:eastAsia="ar-SA"/>
              </w:rPr>
              <w:t>no pega</w:t>
            </w:r>
            <w:proofErr w:type="gramEnd"/>
            <w:r w:rsidRPr="005B40C2">
              <w:rPr>
                <w:rFonts w:ascii="Century Gothic" w:hAnsi="Century Gothic" w:cs="Arial"/>
                <w:lang w:eastAsia="ar-SA"/>
              </w:rPr>
              <w:t xml:space="preserve"> mão). 24kg</w:t>
            </w:r>
          </w:p>
        </w:tc>
        <w:tc>
          <w:tcPr>
            <w:tcW w:w="1536" w:type="dxa"/>
          </w:tcPr>
          <w:p w14:paraId="6968C16C"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2</w:t>
            </w:r>
          </w:p>
        </w:tc>
        <w:tc>
          <w:tcPr>
            <w:tcW w:w="1611" w:type="dxa"/>
          </w:tcPr>
          <w:p w14:paraId="72D141F2" w14:textId="72D9D335" w:rsidR="005B40C2" w:rsidRPr="005B40C2" w:rsidRDefault="005B40C2" w:rsidP="00C32F40">
            <w:pPr>
              <w:spacing w:line="360" w:lineRule="auto"/>
              <w:jc w:val="both"/>
              <w:rPr>
                <w:rFonts w:ascii="Century Gothic" w:hAnsi="Century Gothic" w:cs="Arial"/>
                <w:lang w:eastAsia="ar-SA"/>
              </w:rPr>
            </w:pPr>
          </w:p>
        </w:tc>
        <w:tc>
          <w:tcPr>
            <w:tcW w:w="1985" w:type="dxa"/>
          </w:tcPr>
          <w:p w14:paraId="60DBC877" w14:textId="67779D48" w:rsidR="005B40C2" w:rsidRPr="005B40C2" w:rsidRDefault="005B40C2" w:rsidP="00C32F40">
            <w:pPr>
              <w:spacing w:line="360" w:lineRule="auto"/>
              <w:jc w:val="both"/>
              <w:rPr>
                <w:rFonts w:ascii="Century Gothic" w:hAnsi="Century Gothic" w:cs="Arial"/>
                <w:lang w:eastAsia="ar-SA"/>
              </w:rPr>
            </w:pPr>
          </w:p>
        </w:tc>
      </w:tr>
      <w:tr w:rsidR="005B40C2" w:rsidRPr="00534F60" w14:paraId="0A6EAEA8" w14:textId="77777777" w:rsidTr="00C32F40">
        <w:tc>
          <w:tcPr>
            <w:tcW w:w="1129" w:type="dxa"/>
          </w:tcPr>
          <w:p w14:paraId="0A951D25"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12</w:t>
            </w:r>
          </w:p>
        </w:tc>
        <w:tc>
          <w:tcPr>
            <w:tcW w:w="2694" w:type="dxa"/>
          </w:tcPr>
          <w:p w14:paraId="158BD243"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DUMBBELL MONOBLOCO </w:t>
            </w:r>
          </w:p>
          <w:p w14:paraId="300E0232"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INJETADO (o peso deve ser em monobloco injetado, com friso ante derrapante </w:t>
            </w:r>
            <w:proofErr w:type="gramStart"/>
            <w:r w:rsidRPr="005B40C2">
              <w:rPr>
                <w:rFonts w:ascii="Century Gothic" w:hAnsi="Century Gothic" w:cs="Arial"/>
                <w:lang w:eastAsia="ar-SA"/>
              </w:rPr>
              <w:t>no pega</w:t>
            </w:r>
            <w:proofErr w:type="gramEnd"/>
            <w:r w:rsidRPr="005B40C2">
              <w:rPr>
                <w:rFonts w:ascii="Century Gothic" w:hAnsi="Century Gothic" w:cs="Arial"/>
                <w:lang w:eastAsia="ar-SA"/>
              </w:rPr>
              <w:t xml:space="preserve"> mão). 26kg</w:t>
            </w:r>
          </w:p>
        </w:tc>
        <w:tc>
          <w:tcPr>
            <w:tcW w:w="1536" w:type="dxa"/>
          </w:tcPr>
          <w:p w14:paraId="2477184D"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2</w:t>
            </w:r>
          </w:p>
        </w:tc>
        <w:tc>
          <w:tcPr>
            <w:tcW w:w="1611" w:type="dxa"/>
          </w:tcPr>
          <w:p w14:paraId="07EBF72D" w14:textId="74FD9853" w:rsidR="005B40C2" w:rsidRPr="005B40C2" w:rsidRDefault="005B40C2" w:rsidP="00C32F40">
            <w:pPr>
              <w:spacing w:line="360" w:lineRule="auto"/>
              <w:jc w:val="both"/>
              <w:rPr>
                <w:rFonts w:ascii="Century Gothic" w:hAnsi="Century Gothic" w:cs="Arial"/>
                <w:lang w:eastAsia="ar-SA"/>
              </w:rPr>
            </w:pPr>
          </w:p>
        </w:tc>
        <w:tc>
          <w:tcPr>
            <w:tcW w:w="1985" w:type="dxa"/>
          </w:tcPr>
          <w:p w14:paraId="02762B7B" w14:textId="2988825B" w:rsidR="005B40C2" w:rsidRPr="005B40C2" w:rsidRDefault="005B40C2" w:rsidP="00C32F40">
            <w:pPr>
              <w:spacing w:line="360" w:lineRule="auto"/>
              <w:jc w:val="both"/>
              <w:rPr>
                <w:rFonts w:ascii="Century Gothic" w:hAnsi="Century Gothic" w:cs="Arial"/>
                <w:lang w:eastAsia="ar-SA"/>
              </w:rPr>
            </w:pPr>
          </w:p>
        </w:tc>
      </w:tr>
      <w:tr w:rsidR="005B40C2" w:rsidRPr="00534F60" w14:paraId="231AF7EA" w14:textId="77777777" w:rsidTr="00C32F40">
        <w:tc>
          <w:tcPr>
            <w:tcW w:w="1129" w:type="dxa"/>
          </w:tcPr>
          <w:p w14:paraId="532F1383"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13</w:t>
            </w:r>
          </w:p>
        </w:tc>
        <w:tc>
          <w:tcPr>
            <w:tcW w:w="2694" w:type="dxa"/>
          </w:tcPr>
          <w:p w14:paraId="500C6710"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DUMBBELL MONOBLOCO </w:t>
            </w:r>
          </w:p>
          <w:p w14:paraId="06DAC39B"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INJETADO (o peso deve ser em monobloco injetado, com friso ante derrapante </w:t>
            </w:r>
            <w:proofErr w:type="gramStart"/>
            <w:r w:rsidRPr="005B40C2">
              <w:rPr>
                <w:rFonts w:ascii="Century Gothic" w:hAnsi="Century Gothic" w:cs="Arial"/>
                <w:lang w:eastAsia="ar-SA"/>
              </w:rPr>
              <w:t>no pega</w:t>
            </w:r>
            <w:proofErr w:type="gramEnd"/>
            <w:r w:rsidRPr="005B40C2">
              <w:rPr>
                <w:rFonts w:ascii="Century Gothic" w:hAnsi="Century Gothic" w:cs="Arial"/>
                <w:lang w:eastAsia="ar-SA"/>
              </w:rPr>
              <w:t xml:space="preserve"> mão). 28kg</w:t>
            </w:r>
          </w:p>
        </w:tc>
        <w:tc>
          <w:tcPr>
            <w:tcW w:w="1536" w:type="dxa"/>
          </w:tcPr>
          <w:p w14:paraId="118ECF47"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2</w:t>
            </w:r>
          </w:p>
        </w:tc>
        <w:tc>
          <w:tcPr>
            <w:tcW w:w="1611" w:type="dxa"/>
          </w:tcPr>
          <w:p w14:paraId="2EB29296" w14:textId="34723238" w:rsidR="005B40C2" w:rsidRPr="005B40C2" w:rsidRDefault="005B40C2" w:rsidP="00C32F40">
            <w:pPr>
              <w:spacing w:line="360" w:lineRule="auto"/>
              <w:jc w:val="both"/>
              <w:rPr>
                <w:rFonts w:ascii="Century Gothic" w:hAnsi="Century Gothic" w:cs="Arial"/>
                <w:lang w:eastAsia="ar-SA"/>
              </w:rPr>
            </w:pPr>
          </w:p>
        </w:tc>
        <w:tc>
          <w:tcPr>
            <w:tcW w:w="1985" w:type="dxa"/>
          </w:tcPr>
          <w:p w14:paraId="13AE5C63" w14:textId="3FC99BFE" w:rsidR="005B40C2" w:rsidRPr="005B40C2" w:rsidRDefault="005B40C2" w:rsidP="00C32F40">
            <w:pPr>
              <w:spacing w:line="360" w:lineRule="auto"/>
              <w:jc w:val="both"/>
              <w:rPr>
                <w:rFonts w:ascii="Century Gothic" w:hAnsi="Century Gothic" w:cs="Arial"/>
                <w:lang w:eastAsia="ar-SA"/>
              </w:rPr>
            </w:pPr>
          </w:p>
        </w:tc>
      </w:tr>
      <w:tr w:rsidR="005B40C2" w:rsidRPr="00534F60" w14:paraId="0B6C5904" w14:textId="77777777" w:rsidTr="00C32F40">
        <w:tc>
          <w:tcPr>
            <w:tcW w:w="1129" w:type="dxa"/>
          </w:tcPr>
          <w:p w14:paraId="5CA59D74"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14</w:t>
            </w:r>
          </w:p>
        </w:tc>
        <w:tc>
          <w:tcPr>
            <w:tcW w:w="2694" w:type="dxa"/>
          </w:tcPr>
          <w:p w14:paraId="589655FD"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DUMBBELL MONOBLOCO </w:t>
            </w:r>
          </w:p>
          <w:p w14:paraId="1A6DA580"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INJETADO (o peso deve ser em monobloco injetado, com friso ante derrapante </w:t>
            </w:r>
            <w:proofErr w:type="gramStart"/>
            <w:r w:rsidRPr="005B40C2">
              <w:rPr>
                <w:rFonts w:ascii="Century Gothic" w:hAnsi="Century Gothic" w:cs="Arial"/>
                <w:lang w:eastAsia="ar-SA"/>
              </w:rPr>
              <w:t>no pega</w:t>
            </w:r>
            <w:proofErr w:type="gramEnd"/>
            <w:r w:rsidRPr="005B40C2">
              <w:rPr>
                <w:rFonts w:ascii="Century Gothic" w:hAnsi="Century Gothic" w:cs="Arial"/>
                <w:lang w:eastAsia="ar-SA"/>
              </w:rPr>
              <w:t xml:space="preserve"> mão). 30kg</w:t>
            </w:r>
          </w:p>
        </w:tc>
        <w:tc>
          <w:tcPr>
            <w:tcW w:w="1536" w:type="dxa"/>
          </w:tcPr>
          <w:p w14:paraId="7B72EA20"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2</w:t>
            </w:r>
          </w:p>
        </w:tc>
        <w:tc>
          <w:tcPr>
            <w:tcW w:w="1611" w:type="dxa"/>
          </w:tcPr>
          <w:p w14:paraId="028CCA89" w14:textId="6402BFB3" w:rsidR="005B40C2" w:rsidRPr="005B40C2" w:rsidRDefault="005B40C2" w:rsidP="00C32F40">
            <w:pPr>
              <w:spacing w:line="360" w:lineRule="auto"/>
              <w:jc w:val="both"/>
              <w:rPr>
                <w:rFonts w:ascii="Century Gothic" w:hAnsi="Century Gothic" w:cs="Arial"/>
                <w:lang w:eastAsia="ar-SA"/>
              </w:rPr>
            </w:pPr>
          </w:p>
        </w:tc>
        <w:tc>
          <w:tcPr>
            <w:tcW w:w="1985" w:type="dxa"/>
          </w:tcPr>
          <w:p w14:paraId="6E429573" w14:textId="1BFD6B1C" w:rsidR="005B40C2" w:rsidRPr="005B40C2" w:rsidRDefault="005B40C2" w:rsidP="00C32F40">
            <w:pPr>
              <w:spacing w:line="360" w:lineRule="auto"/>
              <w:jc w:val="both"/>
              <w:rPr>
                <w:rFonts w:ascii="Century Gothic" w:hAnsi="Century Gothic" w:cs="Arial"/>
                <w:lang w:eastAsia="ar-SA"/>
              </w:rPr>
            </w:pPr>
          </w:p>
        </w:tc>
      </w:tr>
      <w:tr w:rsidR="005B40C2" w:rsidRPr="00534F60" w14:paraId="4717C3C1" w14:textId="77777777" w:rsidTr="00C32F40">
        <w:tc>
          <w:tcPr>
            <w:tcW w:w="1129" w:type="dxa"/>
          </w:tcPr>
          <w:p w14:paraId="569F98C9"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15</w:t>
            </w:r>
          </w:p>
        </w:tc>
        <w:tc>
          <w:tcPr>
            <w:tcW w:w="2694" w:type="dxa"/>
          </w:tcPr>
          <w:p w14:paraId="43B548E9"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Banco </w:t>
            </w:r>
            <w:proofErr w:type="gramStart"/>
            <w:r w:rsidRPr="005B40C2">
              <w:rPr>
                <w:rFonts w:ascii="Century Gothic" w:hAnsi="Century Gothic" w:cs="Arial"/>
                <w:lang w:eastAsia="ar-SA"/>
              </w:rPr>
              <w:t>reclinável  com</w:t>
            </w:r>
            <w:proofErr w:type="gramEnd"/>
            <w:r w:rsidRPr="005B40C2">
              <w:rPr>
                <w:rFonts w:ascii="Century Gothic" w:hAnsi="Century Gothic" w:cs="Arial"/>
                <w:lang w:eastAsia="ar-SA"/>
              </w:rPr>
              <w:t xml:space="preserve"> 5 posições e reclinação do acento também. Estrutura em aço, regulagens </w:t>
            </w:r>
            <w:r w:rsidRPr="005B40C2">
              <w:rPr>
                <w:rFonts w:ascii="Century Gothic" w:hAnsi="Century Gothic" w:cs="Arial"/>
                <w:lang w:eastAsia="ar-SA"/>
              </w:rPr>
              <w:lastRenderedPageBreak/>
              <w:t>(inclinação/declínio), capacidade estática ≥ 250 kg (usuário + carga), rodízios/pegador</w:t>
            </w:r>
          </w:p>
        </w:tc>
        <w:tc>
          <w:tcPr>
            <w:tcW w:w="1536" w:type="dxa"/>
          </w:tcPr>
          <w:p w14:paraId="1CBAF015"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lastRenderedPageBreak/>
              <w:t>2</w:t>
            </w:r>
          </w:p>
        </w:tc>
        <w:tc>
          <w:tcPr>
            <w:tcW w:w="1611" w:type="dxa"/>
          </w:tcPr>
          <w:p w14:paraId="4A991C83" w14:textId="6EE2346C" w:rsidR="005B40C2" w:rsidRPr="005B40C2" w:rsidRDefault="005B40C2" w:rsidP="00C32F40">
            <w:pPr>
              <w:spacing w:line="360" w:lineRule="auto"/>
              <w:jc w:val="both"/>
              <w:rPr>
                <w:rFonts w:ascii="Century Gothic" w:hAnsi="Century Gothic" w:cs="Arial"/>
                <w:lang w:eastAsia="ar-SA"/>
              </w:rPr>
            </w:pPr>
          </w:p>
        </w:tc>
        <w:tc>
          <w:tcPr>
            <w:tcW w:w="1985" w:type="dxa"/>
          </w:tcPr>
          <w:p w14:paraId="6EE7A0FC" w14:textId="58812E83" w:rsidR="005B40C2" w:rsidRPr="005B40C2" w:rsidRDefault="005B40C2" w:rsidP="00C32F40">
            <w:pPr>
              <w:spacing w:line="360" w:lineRule="auto"/>
              <w:jc w:val="both"/>
              <w:rPr>
                <w:rFonts w:ascii="Century Gothic" w:hAnsi="Century Gothic" w:cs="Arial"/>
                <w:lang w:eastAsia="ar-SA"/>
              </w:rPr>
            </w:pPr>
          </w:p>
        </w:tc>
      </w:tr>
      <w:tr w:rsidR="005B40C2" w:rsidRPr="00534F60" w14:paraId="13F06473" w14:textId="77777777" w:rsidTr="00C32F40">
        <w:tc>
          <w:tcPr>
            <w:tcW w:w="1129" w:type="dxa"/>
          </w:tcPr>
          <w:p w14:paraId="75BDA5A4"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lastRenderedPageBreak/>
              <w:t>16</w:t>
            </w:r>
          </w:p>
        </w:tc>
        <w:tc>
          <w:tcPr>
            <w:tcW w:w="2694" w:type="dxa"/>
          </w:tcPr>
          <w:p w14:paraId="07887F50"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Suporte para </w:t>
            </w:r>
            <w:proofErr w:type="spellStart"/>
            <w:r w:rsidRPr="005B40C2">
              <w:rPr>
                <w:rFonts w:ascii="Century Gothic" w:hAnsi="Century Gothic" w:cs="Arial"/>
                <w:lang w:eastAsia="ar-SA"/>
              </w:rPr>
              <w:t>Dumbbell</w:t>
            </w:r>
            <w:proofErr w:type="spellEnd"/>
            <w:r w:rsidRPr="005B40C2">
              <w:rPr>
                <w:rFonts w:ascii="Century Gothic" w:hAnsi="Century Gothic" w:cs="Arial"/>
                <w:lang w:eastAsia="ar-SA"/>
              </w:rPr>
              <w:t xml:space="preserve"> 9 pares</w:t>
            </w:r>
          </w:p>
        </w:tc>
        <w:tc>
          <w:tcPr>
            <w:tcW w:w="1536" w:type="dxa"/>
          </w:tcPr>
          <w:p w14:paraId="1A88E7EC"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1</w:t>
            </w:r>
          </w:p>
        </w:tc>
        <w:tc>
          <w:tcPr>
            <w:tcW w:w="1611" w:type="dxa"/>
          </w:tcPr>
          <w:p w14:paraId="113603A2" w14:textId="20958DF7" w:rsidR="005B40C2" w:rsidRPr="005B40C2" w:rsidRDefault="005B40C2" w:rsidP="00C32F40">
            <w:pPr>
              <w:spacing w:line="360" w:lineRule="auto"/>
              <w:jc w:val="both"/>
              <w:rPr>
                <w:rFonts w:ascii="Century Gothic" w:hAnsi="Century Gothic" w:cs="Arial"/>
                <w:lang w:eastAsia="ar-SA"/>
              </w:rPr>
            </w:pPr>
          </w:p>
        </w:tc>
        <w:tc>
          <w:tcPr>
            <w:tcW w:w="1985" w:type="dxa"/>
          </w:tcPr>
          <w:p w14:paraId="6036087C" w14:textId="6526E7C0" w:rsidR="005B40C2" w:rsidRPr="005B40C2" w:rsidRDefault="005B40C2" w:rsidP="00C32F40">
            <w:pPr>
              <w:spacing w:line="360" w:lineRule="auto"/>
              <w:jc w:val="both"/>
              <w:rPr>
                <w:rFonts w:ascii="Century Gothic" w:hAnsi="Century Gothic" w:cs="Arial"/>
                <w:lang w:eastAsia="ar-SA"/>
              </w:rPr>
            </w:pPr>
          </w:p>
        </w:tc>
      </w:tr>
      <w:tr w:rsidR="005B40C2" w:rsidRPr="00534F60" w14:paraId="727ED05E" w14:textId="77777777" w:rsidTr="00C32F40">
        <w:tc>
          <w:tcPr>
            <w:tcW w:w="1129" w:type="dxa"/>
          </w:tcPr>
          <w:p w14:paraId="084A5CBC"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17</w:t>
            </w:r>
          </w:p>
        </w:tc>
        <w:tc>
          <w:tcPr>
            <w:tcW w:w="2694" w:type="dxa"/>
          </w:tcPr>
          <w:p w14:paraId="27D43A51"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 xml:space="preserve">Rack </w:t>
            </w:r>
            <w:proofErr w:type="spellStart"/>
            <w:r w:rsidRPr="005B40C2">
              <w:rPr>
                <w:rFonts w:ascii="Century Gothic" w:hAnsi="Century Gothic" w:cs="Arial"/>
                <w:lang w:eastAsia="ar-SA"/>
              </w:rPr>
              <w:t>Crossfit</w:t>
            </w:r>
            <w:proofErr w:type="spellEnd"/>
            <w:r w:rsidRPr="005B40C2">
              <w:rPr>
                <w:rFonts w:ascii="Century Gothic" w:hAnsi="Century Gothic" w:cs="Arial"/>
                <w:lang w:eastAsia="ar-SA"/>
              </w:rPr>
              <w:t xml:space="preserve"> Agachamento. Fixo na parede. Regulagem do supino ao agachamento. Barra de proteção auxiliar.</w:t>
            </w:r>
          </w:p>
        </w:tc>
        <w:tc>
          <w:tcPr>
            <w:tcW w:w="1536" w:type="dxa"/>
          </w:tcPr>
          <w:p w14:paraId="13CDFABD" w14:textId="77777777" w:rsidR="005B40C2" w:rsidRPr="005B40C2" w:rsidRDefault="005B40C2" w:rsidP="00C32F40">
            <w:pPr>
              <w:spacing w:line="360" w:lineRule="auto"/>
              <w:jc w:val="both"/>
              <w:rPr>
                <w:rFonts w:ascii="Century Gothic" w:hAnsi="Century Gothic" w:cs="Arial"/>
                <w:lang w:eastAsia="ar-SA"/>
              </w:rPr>
            </w:pPr>
            <w:r w:rsidRPr="005B40C2">
              <w:rPr>
                <w:rFonts w:ascii="Century Gothic" w:hAnsi="Century Gothic" w:cs="Arial"/>
                <w:lang w:eastAsia="ar-SA"/>
              </w:rPr>
              <w:t>2</w:t>
            </w:r>
          </w:p>
        </w:tc>
        <w:tc>
          <w:tcPr>
            <w:tcW w:w="1611" w:type="dxa"/>
          </w:tcPr>
          <w:p w14:paraId="6018D8CF" w14:textId="0E997584" w:rsidR="005B40C2" w:rsidRPr="005B40C2" w:rsidRDefault="005B40C2" w:rsidP="00C32F40">
            <w:pPr>
              <w:spacing w:line="360" w:lineRule="auto"/>
              <w:jc w:val="both"/>
              <w:rPr>
                <w:rFonts w:ascii="Century Gothic" w:hAnsi="Century Gothic" w:cs="Arial"/>
                <w:lang w:eastAsia="ar-SA"/>
              </w:rPr>
            </w:pPr>
          </w:p>
        </w:tc>
        <w:tc>
          <w:tcPr>
            <w:tcW w:w="1985" w:type="dxa"/>
          </w:tcPr>
          <w:p w14:paraId="34426739" w14:textId="2473EEB6" w:rsidR="005B40C2" w:rsidRPr="005B40C2" w:rsidRDefault="005B40C2" w:rsidP="00C32F40">
            <w:pPr>
              <w:spacing w:line="360" w:lineRule="auto"/>
              <w:jc w:val="both"/>
              <w:rPr>
                <w:rFonts w:ascii="Century Gothic" w:hAnsi="Century Gothic" w:cs="Arial"/>
                <w:lang w:eastAsia="ar-SA"/>
              </w:rPr>
            </w:pPr>
          </w:p>
        </w:tc>
      </w:tr>
      <w:tr w:rsidR="005B40C2" w:rsidRPr="00534F60" w14:paraId="57A3C18C" w14:textId="77777777" w:rsidTr="00C32F40">
        <w:tc>
          <w:tcPr>
            <w:tcW w:w="6970" w:type="dxa"/>
            <w:gridSpan w:val="4"/>
          </w:tcPr>
          <w:p w14:paraId="2D2E1F96" w14:textId="77777777" w:rsidR="005B40C2" w:rsidRPr="005B40C2" w:rsidRDefault="005B40C2" w:rsidP="00C32F40">
            <w:pPr>
              <w:spacing w:line="360" w:lineRule="auto"/>
              <w:jc w:val="right"/>
              <w:rPr>
                <w:rFonts w:ascii="Century Gothic" w:hAnsi="Century Gothic" w:cs="Arial"/>
                <w:lang w:eastAsia="ar-SA"/>
              </w:rPr>
            </w:pPr>
            <w:r w:rsidRPr="005B40C2">
              <w:rPr>
                <w:rFonts w:ascii="Century Gothic" w:hAnsi="Century Gothic" w:cs="Arial"/>
                <w:lang w:eastAsia="ar-SA"/>
              </w:rPr>
              <w:t>ESTIMATIVA VALOR MÁXIMO GLOBAL</w:t>
            </w:r>
          </w:p>
        </w:tc>
        <w:tc>
          <w:tcPr>
            <w:tcW w:w="1985" w:type="dxa"/>
          </w:tcPr>
          <w:p w14:paraId="5D7E76E3" w14:textId="0F67558F" w:rsidR="005B40C2" w:rsidRPr="005B40C2" w:rsidRDefault="005B40C2" w:rsidP="00C32F40">
            <w:pPr>
              <w:spacing w:line="360" w:lineRule="auto"/>
              <w:jc w:val="right"/>
              <w:rPr>
                <w:rFonts w:ascii="Century Gothic" w:hAnsi="Century Gothic" w:cs="Arial"/>
                <w:lang w:eastAsia="ar-SA"/>
              </w:rPr>
            </w:pPr>
          </w:p>
        </w:tc>
      </w:tr>
    </w:tbl>
    <w:p w14:paraId="3B3512DC"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7CCEC0C0"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b/>
          <w:lang w:eastAsia="ar-SA"/>
        </w:rPr>
        <w:t>Parágrafo Único</w:t>
      </w:r>
      <w:r>
        <w:rPr>
          <w:rFonts w:ascii="Century Gothic" w:hAnsi="Century Gothic" w:cs="Arial"/>
          <w:lang w:eastAsia="ar-SA"/>
        </w:rPr>
        <w:t>:</w:t>
      </w:r>
      <w:r w:rsidRPr="00367DFA">
        <w:rPr>
          <w:rFonts w:ascii="Century Gothic" w:hAnsi="Century Gothic" w:cs="Arial"/>
          <w:lang w:eastAsia="ar-SA"/>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2C591EF" w14:textId="77777777" w:rsidR="00165275" w:rsidRPr="004F28B4" w:rsidRDefault="00165275" w:rsidP="00165275">
      <w:pPr>
        <w:suppressAutoHyphens/>
        <w:jc w:val="both"/>
        <w:rPr>
          <w:rFonts w:ascii="Century Gothic" w:hAnsi="Century Gothic" w:cs="Arial"/>
          <w:lang w:eastAsia="ar-SA"/>
        </w:rPr>
      </w:pPr>
    </w:p>
    <w:p w14:paraId="107C42B0"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4F28B4">
        <w:rPr>
          <w:rFonts w:ascii="Century Gothic" w:hAnsi="Century Gothic" w:cs="Arial"/>
          <w:b/>
          <w:u w:val="single"/>
          <w:lang w:eastAsia="ar-SA"/>
        </w:rPr>
        <w:t>CLÁUSULA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w:t>
      </w:r>
      <w:r w:rsidRPr="004F28B4">
        <w:rPr>
          <w:rFonts w:ascii="Century Gothic" w:hAnsi="Century Gothic" w:cs="Arial"/>
          <w:b/>
          <w:bCs/>
          <w:lang w:eastAsia="ar-SA"/>
        </w:rPr>
        <w:t>DA REVISÃO DOS VALORES DO CONTRATO</w:t>
      </w:r>
    </w:p>
    <w:p w14:paraId="0A170AA5"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10011F7"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1. </w:t>
      </w:r>
      <w:r w:rsidRPr="004C249B">
        <w:rPr>
          <w:rFonts w:ascii="Century Gothic" w:hAnsi="Century Gothic" w:cs="Arial"/>
          <w:lang w:eastAsia="ar-SA"/>
        </w:rPr>
        <w:t>Os preços contratados serão repactuados para manutenção do equilíbrio econômico-financeiro, após o interregno de um ano, mediante solicitação do contratado.</w:t>
      </w:r>
    </w:p>
    <w:p w14:paraId="6ABE092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771B72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2. </w:t>
      </w:r>
      <w:r w:rsidRPr="004C249B">
        <w:rPr>
          <w:rFonts w:ascii="Century Gothic" w:hAnsi="Century Gothic" w:cs="Arial"/>
          <w:lang w:eastAsia="ar-SA"/>
        </w:rPr>
        <w:t>O interregno mínimo de 1 (um) ano para a primeira repactuação será contado:</w:t>
      </w:r>
    </w:p>
    <w:p w14:paraId="008CC797"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3D18C9A"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Pr>
          <w:rFonts w:ascii="Century Gothic" w:hAnsi="Century Gothic" w:cs="Arial"/>
          <w:lang w:eastAsia="ar-SA"/>
        </w:rPr>
        <w:t xml:space="preserve">a) </w:t>
      </w:r>
      <w:r w:rsidRPr="004C249B">
        <w:rPr>
          <w:rFonts w:ascii="Century Gothic" w:hAnsi="Century Gothic" w:cs="Arial"/>
          <w:lang w:eastAsia="ar-SA"/>
        </w:rPr>
        <w:t>Para</w:t>
      </w:r>
      <w:proofErr w:type="gramEnd"/>
      <w:r w:rsidRPr="004C249B">
        <w:rPr>
          <w:rFonts w:ascii="Century Gothic" w:hAnsi="Century Gothic" w:cs="Arial"/>
          <w:lang w:eastAsia="ar-SA"/>
        </w:rPr>
        <w:t xml:space="preserve">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14:paraId="090BB1E3"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Pr>
          <w:rFonts w:ascii="Century Gothic" w:hAnsi="Century Gothic" w:cs="Arial"/>
          <w:lang w:eastAsia="ar-SA"/>
        </w:rPr>
        <w:t xml:space="preserve">b) </w:t>
      </w:r>
      <w:r w:rsidRPr="004C249B">
        <w:rPr>
          <w:rFonts w:ascii="Century Gothic" w:hAnsi="Century Gothic" w:cs="Arial"/>
          <w:lang w:eastAsia="ar-SA"/>
        </w:rPr>
        <w:t>Para</w:t>
      </w:r>
      <w:proofErr w:type="gramEnd"/>
      <w:r w:rsidRPr="004C249B">
        <w:rPr>
          <w:rFonts w:ascii="Century Gothic" w:hAnsi="Century Gothic" w:cs="Arial"/>
          <w:lang w:eastAsia="ar-SA"/>
        </w:rPr>
        <w:t xml:space="preserve"> os custos decorrentes do mercado: a partir da apresentação da proposta.</w:t>
      </w:r>
    </w:p>
    <w:p w14:paraId="20B40A73"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601A9B8"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3.</w:t>
      </w:r>
      <w:r>
        <w:rPr>
          <w:rFonts w:ascii="Century Gothic" w:hAnsi="Century Gothic" w:cs="Arial"/>
          <w:lang w:eastAsia="ar-SA"/>
        </w:rPr>
        <w:t xml:space="preserve"> </w:t>
      </w:r>
      <w:r w:rsidRPr="004C249B">
        <w:rPr>
          <w:rFonts w:ascii="Century Gothic" w:hAnsi="Century Gothic" w:cs="Arial"/>
          <w:lang w:eastAsia="ar-SA"/>
        </w:rPr>
        <w:t>Nas repactuações subsequentes à primeira, o interregno mínimo de 1 (um) ano será contado a partir da data da última repactuação correspondente à mesma parcela objeto da nova solicitação.</w:t>
      </w:r>
    </w:p>
    <w:p w14:paraId="78D8C20F"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E99A340"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3.1. </w:t>
      </w:r>
      <w:r w:rsidRPr="004C249B">
        <w:rPr>
          <w:rFonts w:ascii="Century Gothic" w:hAnsi="Century Gothic" w:cs="Arial"/>
          <w:lang w:eastAsia="ar-SA"/>
        </w:rPr>
        <w:t>Entende-se como última repactuação a data em que iniciados seus efeitos financeiros, independentemente daquela apostilada.</w:t>
      </w:r>
    </w:p>
    <w:p w14:paraId="57189402"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4F2EEAF"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4.</w:t>
      </w:r>
      <w:r>
        <w:rPr>
          <w:rFonts w:ascii="Century Gothic" w:hAnsi="Century Gothic" w:cs="Arial"/>
          <w:lang w:eastAsia="ar-SA"/>
        </w:rPr>
        <w:t xml:space="preserve"> </w:t>
      </w:r>
      <w:r w:rsidRPr="004C249B">
        <w:rPr>
          <w:rFonts w:ascii="Century Gothic" w:hAnsi="Century Gothic" w:cs="Arial"/>
          <w:lang w:eastAsia="ar-SA"/>
        </w:rPr>
        <w:t>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 (</w:t>
      </w:r>
      <w:proofErr w:type="gramStart"/>
      <w:r w:rsidRPr="004C249B">
        <w:rPr>
          <w:rFonts w:ascii="Century Gothic" w:hAnsi="Century Gothic" w:cs="Arial"/>
          <w:lang w:eastAsia="ar-SA"/>
        </w:rPr>
        <w:t>art.</w:t>
      </w:r>
      <w:proofErr w:type="gramEnd"/>
      <w:r w:rsidRPr="004C249B">
        <w:rPr>
          <w:rFonts w:ascii="Century Gothic" w:hAnsi="Century Gothic" w:cs="Arial"/>
          <w:lang w:eastAsia="ar-SA"/>
        </w:rPr>
        <w:t xml:space="preserve"> 135, § 4º, da Lei n.º 14.133/2021). </w:t>
      </w:r>
    </w:p>
    <w:p w14:paraId="56BBA73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80B85B4"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5.</w:t>
      </w:r>
      <w:r>
        <w:rPr>
          <w:rFonts w:ascii="Century Gothic" w:hAnsi="Century Gothic" w:cs="Arial"/>
          <w:lang w:eastAsia="ar-SA"/>
        </w:rPr>
        <w:t xml:space="preserve"> </w:t>
      </w:r>
      <w:r w:rsidRPr="004C249B">
        <w:rPr>
          <w:rFonts w:ascii="Century Gothic" w:hAnsi="Century Gothic" w:cs="Arial"/>
          <w:lang w:eastAsia="ar-SA"/>
        </w:rPr>
        <w:t>Quando a contratação envolver mais de uma categoria profissional, a repactuação dos custos contratuais decorrentes da mão de obra poderá ser dividida em tantos quantos forem os acordos, convenções ou dissídios coletivos de trabalho das respectivas categorias. (</w:t>
      </w:r>
      <w:proofErr w:type="gramStart"/>
      <w:r w:rsidRPr="004C249B">
        <w:rPr>
          <w:rFonts w:ascii="Century Gothic" w:hAnsi="Century Gothic" w:cs="Arial"/>
          <w:lang w:eastAsia="ar-SA"/>
        </w:rPr>
        <w:t>art.</w:t>
      </w:r>
      <w:proofErr w:type="gramEnd"/>
      <w:r w:rsidRPr="004C249B">
        <w:rPr>
          <w:rFonts w:ascii="Century Gothic" w:hAnsi="Century Gothic" w:cs="Arial"/>
          <w:lang w:eastAsia="ar-SA"/>
        </w:rPr>
        <w:t xml:space="preserve"> 135, § 5º, da Lei n.º 14.133/2021)</w:t>
      </w:r>
    </w:p>
    <w:p w14:paraId="6D15539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6346B72"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6.</w:t>
      </w:r>
      <w:r>
        <w:rPr>
          <w:rFonts w:ascii="Century Gothic" w:hAnsi="Century Gothic" w:cs="Arial"/>
          <w:lang w:eastAsia="ar-SA"/>
        </w:rPr>
        <w:t xml:space="preserve"> </w:t>
      </w:r>
      <w:r w:rsidRPr="004C249B">
        <w:rPr>
          <w:rFonts w:ascii="Century Gothic" w:hAnsi="Century Gothic" w:cs="Arial"/>
          <w:lang w:eastAsia="ar-SA"/>
        </w:rPr>
        <w:t xml:space="preserve">É vedada a inclusão, por ocasião da repactuação, de benefícios não previstos na proposta inicial, exceto quando se tornarem obrigatórios por força de lei, acordo, convenção ou dissídio coletivo de trabalho.  </w:t>
      </w:r>
    </w:p>
    <w:p w14:paraId="040AD90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F3552A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44C52">
        <w:rPr>
          <w:rFonts w:ascii="Century Gothic" w:hAnsi="Century Gothic" w:cs="Arial"/>
          <w:lang w:eastAsia="ar-SA"/>
        </w:rPr>
        <w:t>7.</w:t>
      </w:r>
      <w:r>
        <w:rPr>
          <w:rFonts w:ascii="Century Gothic" w:hAnsi="Century Gothic" w:cs="Arial"/>
          <w:lang w:eastAsia="ar-SA"/>
        </w:rPr>
        <w:t xml:space="preserve"> </w:t>
      </w:r>
      <w:r w:rsidRPr="00344C52">
        <w:rPr>
          <w:rFonts w:ascii="Century Gothic" w:hAnsi="Century Gothic" w:cs="Arial"/>
          <w:lang w:eastAsia="ar-SA"/>
        </w:rPr>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2BB10B2B"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206281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44C52">
        <w:rPr>
          <w:rFonts w:ascii="Century Gothic" w:hAnsi="Century Gothic" w:cs="Arial"/>
          <w:lang w:eastAsia="ar-SA"/>
        </w:rPr>
        <w:t>7.</w:t>
      </w:r>
      <w:r>
        <w:rPr>
          <w:rFonts w:ascii="Century Gothic" w:hAnsi="Century Gothic" w:cs="Arial"/>
          <w:lang w:eastAsia="ar-SA"/>
        </w:rPr>
        <w:t>1. A</w:t>
      </w:r>
      <w:r w:rsidRPr="00344C52">
        <w:rPr>
          <w:rFonts w:ascii="Century Gothic" w:hAnsi="Century Gothic" w:cs="Arial"/>
          <w:lang w:eastAsia="ar-SA"/>
        </w:rPr>
        <w:t xml:space="preserve"> repactuação para reajustamento do contrato em razão de novo Acordo, Convenção ou Dissídio Coletivo de Trabalho deve repassar integralmente o aumento de custos da mão de obra decorrente desses instrumentos.</w:t>
      </w:r>
    </w:p>
    <w:p w14:paraId="013BFDE7"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8845B4"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8. </w:t>
      </w:r>
      <w:r w:rsidRPr="00344C52">
        <w:rPr>
          <w:rFonts w:ascii="Century Gothic" w:hAnsi="Century Gothic" w:cs="Arial"/>
          <w:lang w:eastAsia="ar-SA"/>
        </w:rPr>
        <w:t xml:space="preserve">Quando a repactuação solicitada pelo contratado se referir aos custos decorrentes do mercado, o respectivo aumento será apurado mediante a aplicação do índice de reajustamento </w:t>
      </w:r>
      <w:r>
        <w:rPr>
          <w:rFonts w:ascii="Century Gothic" w:hAnsi="Century Gothic" w:cs="Arial"/>
          <w:lang w:eastAsia="ar-SA"/>
        </w:rPr>
        <w:t>do índice IPCA-E do IBGE, ou outro que venha a ser imposto por lei, desde a data prevista para a apresentação da proposta;</w:t>
      </w:r>
    </w:p>
    <w:p w14:paraId="07E712D7"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6CA784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9. </w:t>
      </w:r>
      <w:r w:rsidRPr="00344C52">
        <w:rPr>
          <w:rFonts w:ascii="Century Gothic" w:hAnsi="Century Gothic" w:cs="Arial"/>
          <w:lang w:eastAsia="ar-SA"/>
        </w:rPr>
        <w:t>O pedido de repactuação deverá ser formulado durante a vigência do contrato e antes de eventual prorrogação ou encerramento contratual, sob pena de preclusão.</w:t>
      </w:r>
    </w:p>
    <w:p w14:paraId="6075222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8ABC3EE"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10. </w:t>
      </w:r>
      <w:r w:rsidRPr="00344C52">
        <w:rPr>
          <w:rFonts w:ascii="Century Gothic" w:hAnsi="Century Gothic" w:cs="Arial"/>
          <w:lang w:eastAsia="ar-SA"/>
        </w:rPr>
        <w:t>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14:paraId="408836CF"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4AB89A0"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11. O pedido de reequilíbrio econômico financeiro, deverá estar em consonância com o que dispõe a Instrução Normativa 58/2022/CGM/SEGOV, disponível no site:</w:t>
      </w:r>
    </w:p>
    <w:p w14:paraId="03CBA495" w14:textId="77777777" w:rsidR="00165275" w:rsidRDefault="00584E23"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hyperlink r:id="rId18" w:history="1">
        <w:r w:rsidR="00165275" w:rsidRPr="00257964">
          <w:rPr>
            <w:rFonts w:ascii="Century Gothic" w:hAnsi="Century Gothic" w:cs="Arial"/>
            <w:lang w:eastAsia="ar-SA"/>
          </w:rPr>
          <w:t>https://intranet2.itajai.sc.gov.br/instrucoes-normativas/instrucao-normativa/</w:t>
        </w:r>
      </w:hyperlink>
    </w:p>
    <w:p w14:paraId="58891ED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F71BFDB"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9D9F78B" w14:textId="77777777" w:rsidR="00165275" w:rsidRPr="004F28B4"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QUARTA</w:t>
      </w:r>
      <w:r w:rsidRPr="004F28B4">
        <w:rPr>
          <w:rFonts w:ascii="Century Gothic" w:hAnsi="Century Gothic" w:cs="Arial"/>
          <w:b/>
          <w:lang w:eastAsia="ar-SA"/>
        </w:rPr>
        <w:t xml:space="preserve"> – PAGAMENTO</w:t>
      </w:r>
    </w:p>
    <w:p w14:paraId="69FA782B"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1. </w:t>
      </w:r>
      <w:r w:rsidRPr="007E56CD">
        <w:rPr>
          <w:rFonts w:ascii="Century Gothic" w:hAnsi="Century Gothic" w:cs="Arial"/>
        </w:rPr>
        <w:t>O pagamento será efetuado em até 30 dias, mediante apresentação de nota fiscal e relatório de execução aprovado, por meio de ordem bancária, para crédito em banco, agência e conta corrente, indicadas pelo Contratado em sua proposta comercial.</w:t>
      </w:r>
    </w:p>
    <w:p w14:paraId="48E1004F"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p>
    <w:p w14:paraId="7AD5A5BF" w14:textId="77777777" w:rsidR="00165275"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2. </w:t>
      </w:r>
      <w:r w:rsidRPr="00080CFC">
        <w:rPr>
          <w:rFonts w:ascii="Century Gothic" w:hAnsi="Century Gothic" w:cs="Arial"/>
        </w:rPr>
        <w:t>A Prefeitura de Itajaí reserva-se o direito de somente efetuar o pagamento à empresa ganhadora, quando esta houver cumprido o serviço prestado conforme cláusulas contratuais.</w:t>
      </w:r>
    </w:p>
    <w:p w14:paraId="7144826D"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6C4C7B1E"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3. Não haverá, sob hipótese alguma, pagamento antecipado.</w:t>
      </w:r>
    </w:p>
    <w:p w14:paraId="4D1C20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lastRenderedPageBreak/>
        <w:t>5. Quando o objeto da licitação se tratar de prestação de serviços referente a cessão de mão de obra ou empreitada, as notas fiscais deverão observar o que dispõe a instrução normativa n. 062/2022/CGM/SEFAZ.</w:t>
      </w:r>
    </w:p>
    <w:p w14:paraId="6BE5635B"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Disponível no link: https://intranet2.itajai.sc.gov.br/instrucoes-normativas/instrucao-normativa/</w:t>
      </w:r>
    </w:p>
    <w:p w14:paraId="5A21797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39C80315" w14:textId="77777777" w:rsidR="005B40C2" w:rsidRPr="00E24B4D" w:rsidRDefault="00165275" w:rsidP="005B40C2">
      <w:pPr>
        <w:spacing w:after="200" w:line="276" w:lineRule="auto"/>
        <w:ind w:left="196"/>
        <w:jc w:val="both"/>
        <w:rPr>
          <w:rFonts w:eastAsia="Arial" w:cs="Arial"/>
          <w:sz w:val="22"/>
          <w:szCs w:val="22"/>
        </w:rPr>
      </w:pPr>
      <w:r w:rsidRPr="000159B4">
        <w:rPr>
          <w:rFonts w:ascii="Century Gothic" w:hAnsi="Century Gothic"/>
          <w:b/>
          <w:u w:val="single"/>
          <w:lang w:eastAsia="ar-SA"/>
        </w:rPr>
        <w:t xml:space="preserve">CLÁUSULA QUINTA </w:t>
      </w:r>
      <w:r w:rsidRPr="00283749">
        <w:rPr>
          <w:rFonts w:ascii="Century Gothic" w:hAnsi="Century Gothic"/>
          <w:b/>
          <w:lang w:eastAsia="ar-SA"/>
        </w:rPr>
        <w:t xml:space="preserve">– </w:t>
      </w:r>
      <w:r w:rsidR="005B40C2" w:rsidRPr="005B40C2">
        <w:rPr>
          <w:rFonts w:ascii="Century Gothic" w:hAnsi="Century Gothic" w:cs="Arial"/>
        </w:rPr>
        <w:t>As despesas correrão a conta da dotação:</w:t>
      </w:r>
    </w:p>
    <w:tbl>
      <w:tblPr>
        <w:tblW w:w="8930" w:type="dxa"/>
        <w:tblInd w:w="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2126"/>
        <w:gridCol w:w="1559"/>
        <w:gridCol w:w="1701"/>
      </w:tblGrid>
      <w:tr w:rsidR="005B40C2" w:rsidRPr="00E24B4D" w14:paraId="5D962701" w14:textId="77777777" w:rsidTr="00C32F40">
        <w:trPr>
          <w:trHeight w:val="360"/>
        </w:trPr>
        <w:tc>
          <w:tcPr>
            <w:tcW w:w="3544" w:type="dxa"/>
            <w:shd w:val="clear" w:color="auto" w:fill="2F5496"/>
          </w:tcPr>
          <w:p w14:paraId="492B0BFA" w14:textId="77777777" w:rsidR="005B40C2" w:rsidRPr="005B40C2" w:rsidRDefault="005B40C2" w:rsidP="005B40C2">
            <w:pPr>
              <w:spacing w:before="53"/>
              <w:ind w:left="50"/>
              <w:jc w:val="center"/>
              <w:rPr>
                <w:rFonts w:ascii="Century Gothic" w:hAnsi="Century Gothic" w:cs="Arial"/>
              </w:rPr>
            </w:pPr>
            <w:r w:rsidRPr="005B40C2">
              <w:rPr>
                <w:rFonts w:ascii="Century Gothic" w:hAnsi="Century Gothic" w:cs="Arial"/>
              </w:rPr>
              <w:t>Órgão/Unidade Orçamentária</w:t>
            </w:r>
          </w:p>
        </w:tc>
        <w:tc>
          <w:tcPr>
            <w:tcW w:w="2126" w:type="dxa"/>
            <w:shd w:val="clear" w:color="auto" w:fill="2F5496"/>
          </w:tcPr>
          <w:p w14:paraId="13775D60" w14:textId="77777777" w:rsidR="005B40C2" w:rsidRPr="005B40C2" w:rsidRDefault="005B40C2" w:rsidP="005B40C2">
            <w:pPr>
              <w:spacing w:before="53"/>
              <w:jc w:val="center"/>
              <w:rPr>
                <w:rFonts w:ascii="Century Gothic" w:hAnsi="Century Gothic" w:cs="Arial"/>
              </w:rPr>
            </w:pPr>
            <w:proofErr w:type="spellStart"/>
            <w:r w:rsidRPr="005B40C2">
              <w:rPr>
                <w:rFonts w:ascii="Century Gothic" w:hAnsi="Century Gothic" w:cs="Arial"/>
              </w:rPr>
              <w:t>Subação</w:t>
            </w:r>
            <w:proofErr w:type="spellEnd"/>
          </w:p>
        </w:tc>
        <w:tc>
          <w:tcPr>
            <w:tcW w:w="1559" w:type="dxa"/>
            <w:shd w:val="clear" w:color="auto" w:fill="2F5496"/>
          </w:tcPr>
          <w:p w14:paraId="6545E066" w14:textId="77777777" w:rsidR="005B40C2" w:rsidRPr="005B40C2" w:rsidRDefault="005B40C2" w:rsidP="005B40C2">
            <w:pPr>
              <w:spacing w:before="53"/>
              <w:ind w:left="-90"/>
              <w:jc w:val="center"/>
              <w:rPr>
                <w:rFonts w:ascii="Century Gothic" w:hAnsi="Century Gothic" w:cs="Arial"/>
              </w:rPr>
            </w:pPr>
            <w:r w:rsidRPr="005B40C2">
              <w:rPr>
                <w:rFonts w:ascii="Century Gothic" w:hAnsi="Century Gothic" w:cs="Arial"/>
              </w:rPr>
              <w:t>Natureza</w:t>
            </w:r>
          </w:p>
        </w:tc>
        <w:tc>
          <w:tcPr>
            <w:tcW w:w="1701" w:type="dxa"/>
            <w:shd w:val="clear" w:color="auto" w:fill="2F5496"/>
          </w:tcPr>
          <w:p w14:paraId="44BE8F8E" w14:textId="77777777" w:rsidR="005B40C2" w:rsidRPr="005B40C2" w:rsidRDefault="005B40C2" w:rsidP="005B40C2">
            <w:pPr>
              <w:spacing w:before="53"/>
              <w:jc w:val="center"/>
              <w:rPr>
                <w:rFonts w:ascii="Century Gothic" w:hAnsi="Century Gothic" w:cs="Arial"/>
              </w:rPr>
            </w:pPr>
            <w:r w:rsidRPr="005B40C2">
              <w:rPr>
                <w:rFonts w:ascii="Century Gothic" w:hAnsi="Century Gothic" w:cs="Arial"/>
              </w:rPr>
              <w:t>Fonte</w:t>
            </w:r>
          </w:p>
        </w:tc>
      </w:tr>
      <w:tr w:rsidR="005B40C2" w:rsidRPr="00E24B4D" w14:paraId="6A73BAB6" w14:textId="77777777" w:rsidTr="00C32F40">
        <w:trPr>
          <w:trHeight w:val="252"/>
        </w:trPr>
        <w:tc>
          <w:tcPr>
            <w:tcW w:w="3544" w:type="dxa"/>
          </w:tcPr>
          <w:p w14:paraId="64634B32" w14:textId="77777777" w:rsidR="005B40C2" w:rsidRPr="005B40C2" w:rsidRDefault="005B40C2" w:rsidP="005B40C2">
            <w:pPr>
              <w:spacing w:line="233" w:lineRule="auto"/>
              <w:ind w:left="851"/>
              <w:jc w:val="center"/>
              <w:rPr>
                <w:rFonts w:ascii="Century Gothic" w:hAnsi="Century Gothic" w:cs="Arial"/>
              </w:rPr>
            </w:pPr>
            <w:r w:rsidRPr="005B40C2">
              <w:rPr>
                <w:rFonts w:ascii="Century Gothic" w:hAnsi="Century Gothic" w:cs="Arial"/>
              </w:rPr>
              <w:t>5015</w:t>
            </w:r>
          </w:p>
        </w:tc>
        <w:tc>
          <w:tcPr>
            <w:tcW w:w="2126" w:type="dxa"/>
          </w:tcPr>
          <w:p w14:paraId="5048A457" w14:textId="77777777" w:rsidR="005B40C2" w:rsidRPr="005B40C2" w:rsidRDefault="005B40C2" w:rsidP="005B40C2">
            <w:pPr>
              <w:spacing w:line="233" w:lineRule="auto"/>
              <w:ind w:left="851"/>
              <w:rPr>
                <w:rFonts w:ascii="Century Gothic" w:hAnsi="Century Gothic" w:cs="Arial"/>
              </w:rPr>
            </w:pPr>
            <w:r w:rsidRPr="005B40C2">
              <w:rPr>
                <w:rFonts w:ascii="Century Gothic" w:hAnsi="Century Gothic" w:cs="Arial"/>
              </w:rPr>
              <w:t>2.118</w:t>
            </w:r>
          </w:p>
        </w:tc>
        <w:tc>
          <w:tcPr>
            <w:tcW w:w="1559" w:type="dxa"/>
          </w:tcPr>
          <w:p w14:paraId="0DD57C05" w14:textId="77777777" w:rsidR="005B40C2" w:rsidRPr="005B40C2" w:rsidRDefault="005B40C2" w:rsidP="005B40C2">
            <w:pPr>
              <w:spacing w:line="233" w:lineRule="auto"/>
              <w:ind w:left="851"/>
              <w:jc w:val="center"/>
              <w:rPr>
                <w:rFonts w:ascii="Century Gothic" w:hAnsi="Century Gothic" w:cs="Arial"/>
              </w:rPr>
            </w:pPr>
            <w:r w:rsidRPr="005B40C2">
              <w:rPr>
                <w:rFonts w:ascii="Century Gothic" w:hAnsi="Century Gothic" w:cs="Arial"/>
              </w:rPr>
              <w:t>4490</w:t>
            </w:r>
          </w:p>
        </w:tc>
        <w:tc>
          <w:tcPr>
            <w:tcW w:w="1701" w:type="dxa"/>
          </w:tcPr>
          <w:p w14:paraId="52037A32" w14:textId="77777777" w:rsidR="005B40C2" w:rsidRPr="005B40C2" w:rsidRDefault="005B40C2" w:rsidP="005B40C2">
            <w:pPr>
              <w:spacing w:line="233" w:lineRule="auto"/>
              <w:ind w:left="851"/>
              <w:jc w:val="center"/>
              <w:rPr>
                <w:rFonts w:ascii="Century Gothic" w:hAnsi="Century Gothic" w:cs="Arial"/>
              </w:rPr>
            </w:pPr>
            <w:r w:rsidRPr="005B40C2">
              <w:rPr>
                <w:rFonts w:ascii="Century Gothic" w:hAnsi="Century Gothic" w:cs="Arial"/>
              </w:rPr>
              <w:t>2078</w:t>
            </w:r>
          </w:p>
        </w:tc>
      </w:tr>
    </w:tbl>
    <w:p w14:paraId="4A820489" w14:textId="6FF8E076" w:rsidR="00AB4F1D" w:rsidRDefault="00AB4F1D" w:rsidP="00AB4F1D">
      <w:pPr>
        <w:autoSpaceDE w:val="0"/>
        <w:autoSpaceDN w:val="0"/>
        <w:adjustRightInd w:val="0"/>
        <w:jc w:val="both"/>
        <w:rPr>
          <w:rFonts w:ascii="Century Gothic" w:eastAsia="Lucida Sans Unicode" w:hAnsi="Century Gothic" w:cs="Arial"/>
          <w:bCs/>
          <w:color w:val="000000"/>
          <w:lang w:eastAsia="en-US"/>
        </w:rPr>
      </w:pPr>
    </w:p>
    <w:p w14:paraId="18D008FC" w14:textId="420B672D" w:rsidR="00165275" w:rsidRPr="004F28B4" w:rsidRDefault="00165275" w:rsidP="00AB4F1D">
      <w:pPr>
        <w:autoSpaceDE w:val="0"/>
        <w:autoSpaceDN w:val="0"/>
        <w:adjustRightInd w:val="0"/>
        <w:jc w:val="both"/>
        <w:rPr>
          <w:rFonts w:ascii="Century Gothic" w:hAnsi="Century Gothic"/>
          <w:bCs/>
          <w:color w:val="FF0000"/>
          <w:lang w:eastAsia="ar-SA"/>
        </w:rPr>
      </w:pPr>
      <w:r w:rsidRPr="004F28B4">
        <w:rPr>
          <w:rFonts w:ascii="Century Gothic" w:hAnsi="Century Gothic"/>
          <w:lang w:eastAsia="ar-SA"/>
        </w:rPr>
        <w:t xml:space="preserve"> </w:t>
      </w:r>
    </w:p>
    <w:p w14:paraId="7FF5578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SEXTA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é responsável, obrigando-se nos seguintes termos:</w:t>
      </w:r>
    </w:p>
    <w:p w14:paraId="022BC7C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DEFAE96" w14:textId="77777777" w:rsidR="005B40C2" w:rsidRPr="005B40C2" w:rsidRDefault="005B40C2" w:rsidP="005B40C2">
      <w:pPr>
        <w:overflowPunct w:val="0"/>
        <w:autoSpaceDE w:val="0"/>
        <w:autoSpaceDN w:val="0"/>
        <w:adjustRightInd w:val="0"/>
        <w:contextualSpacing/>
        <w:textAlignment w:val="baseline"/>
        <w:rPr>
          <w:rFonts w:ascii="Century Gothic" w:hAnsi="Century Gothic" w:cs="Arial"/>
        </w:rPr>
      </w:pPr>
      <w:r w:rsidRPr="005B40C2">
        <w:rPr>
          <w:rFonts w:ascii="Century Gothic" w:hAnsi="Century Gothic" w:cs="Arial"/>
        </w:rPr>
        <w:t>a)</w:t>
      </w:r>
      <w:r w:rsidRPr="005B40C2">
        <w:rPr>
          <w:rFonts w:ascii="Century Gothic" w:hAnsi="Century Gothic" w:cs="Arial"/>
        </w:rPr>
        <w:tab/>
        <w:t>atender a todas as solicitações de contratação efetuadas durante a vigência do Contrato, limitada ao quantitativo de cada item;</w:t>
      </w:r>
    </w:p>
    <w:p w14:paraId="1F09B019" w14:textId="77777777" w:rsidR="005B40C2" w:rsidRPr="005B40C2" w:rsidRDefault="005B40C2" w:rsidP="005B40C2">
      <w:pPr>
        <w:overflowPunct w:val="0"/>
        <w:autoSpaceDE w:val="0"/>
        <w:autoSpaceDN w:val="0"/>
        <w:adjustRightInd w:val="0"/>
        <w:contextualSpacing/>
        <w:textAlignment w:val="baseline"/>
        <w:rPr>
          <w:rFonts w:ascii="Century Gothic" w:hAnsi="Century Gothic" w:cs="Arial"/>
        </w:rPr>
      </w:pPr>
      <w:r w:rsidRPr="005B40C2">
        <w:rPr>
          <w:rFonts w:ascii="Century Gothic" w:hAnsi="Century Gothic" w:cs="Arial"/>
        </w:rPr>
        <w:t>b)</w:t>
      </w:r>
      <w:r w:rsidRPr="005B40C2">
        <w:rPr>
          <w:rFonts w:ascii="Century Gothic" w:hAnsi="Century Gothic" w:cs="Arial"/>
        </w:rPr>
        <w:tab/>
        <w:t>ao fornecimento do objeto, de acordo com as especificações constantes, em consonância com a proposta apresentada e com a qualidade e especificações determinadas pela legislação em vigor;</w:t>
      </w:r>
    </w:p>
    <w:p w14:paraId="51B56F72" w14:textId="77777777" w:rsidR="005B40C2" w:rsidRPr="005B40C2" w:rsidRDefault="005B40C2" w:rsidP="005B40C2">
      <w:pPr>
        <w:overflowPunct w:val="0"/>
        <w:autoSpaceDE w:val="0"/>
        <w:autoSpaceDN w:val="0"/>
        <w:adjustRightInd w:val="0"/>
        <w:contextualSpacing/>
        <w:textAlignment w:val="baseline"/>
        <w:rPr>
          <w:rFonts w:ascii="Century Gothic" w:hAnsi="Century Gothic" w:cs="Arial"/>
        </w:rPr>
      </w:pPr>
      <w:r w:rsidRPr="005B40C2">
        <w:rPr>
          <w:rFonts w:ascii="Century Gothic" w:hAnsi="Century Gothic" w:cs="Arial"/>
        </w:rPr>
        <w:t>c)</w:t>
      </w:r>
      <w:r w:rsidRPr="005B40C2">
        <w:rPr>
          <w:rFonts w:ascii="Century Gothic" w:hAnsi="Century Gothic" w:cs="Arial"/>
        </w:rPr>
        <w:tab/>
        <w:t>responsabilizar-se pela boa execução e eficiência no fornecimento do objeto;</w:t>
      </w:r>
    </w:p>
    <w:p w14:paraId="38814361" w14:textId="77777777" w:rsidR="005B40C2" w:rsidRPr="005B40C2" w:rsidRDefault="005B40C2" w:rsidP="005B40C2">
      <w:pPr>
        <w:overflowPunct w:val="0"/>
        <w:autoSpaceDE w:val="0"/>
        <w:autoSpaceDN w:val="0"/>
        <w:adjustRightInd w:val="0"/>
        <w:contextualSpacing/>
        <w:textAlignment w:val="baseline"/>
        <w:rPr>
          <w:rFonts w:ascii="Century Gothic" w:hAnsi="Century Gothic" w:cs="Arial"/>
        </w:rPr>
      </w:pPr>
      <w:r w:rsidRPr="005B40C2">
        <w:rPr>
          <w:rFonts w:ascii="Century Gothic" w:hAnsi="Century Gothic" w:cs="Arial"/>
        </w:rPr>
        <w:t>d)</w:t>
      </w:r>
      <w:r w:rsidRPr="005B40C2">
        <w:rPr>
          <w:rFonts w:ascii="Century Gothic" w:hAnsi="Century Gothic" w:cs="Arial"/>
        </w:rPr>
        <w:tab/>
        <w:t>não subcontratar, ceder ou transferir, total ou parcialmente, o objeto contratado;</w:t>
      </w:r>
    </w:p>
    <w:p w14:paraId="5202A758" w14:textId="77777777" w:rsidR="005B40C2" w:rsidRPr="005B40C2" w:rsidRDefault="005B40C2" w:rsidP="005B40C2">
      <w:pPr>
        <w:overflowPunct w:val="0"/>
        <w:autoSpaceDE w:val="0"/>
        <w:autoSpaceDN w:val="0"/>
        <w:adjustRightInd w:val="0"/>
        <w:contextualSpacing/>
        <w:textAlignment w:val="baseline"/>
        <w:rPr>
          <w:rFonts w:ascii="Century Gothic" w:hAnsi="Century Gothic" w:cs="Arial"/>
        </w:rPr>
      </w:pPr>
      <w:r w:rsidRPr="005B40C2">
        <w:rPr>
          <w:rFonts w:ascii="Century Gothic" w:hAnsi="Century Gothic" w:cs="Arial"/>
        </w:rPr>
        <w:t>e)</w:t>
      </w:r>
      <w:r w:rsidRPr="005B40C2">
        <w:rPr>
          <w:rFonts w:ascii="Century Gothic" w:hAnsi="Century Gothic" w:cs="Arial"/>
        </w:rPr>
        <w:tab/>
        <w:t>manter, durante a vigência da contratação, todas as condições de habilitação e qualificações exigidas;</w:t>
      </w:r>
    </w:p>
    <w:p w14:paraId="4ADAC345" w14:textId="77777777" w:rsidR="005B40C2" w:rsidRPr="005B40C2" w:rsidRDefault="005B40C2" w:rsidP="005B40C2">
      <w:pPr>
        <w:overflowPunct w:val="0"/>
        <w:autoSpaceDE w:val="0"/>
        <w:autoSpaceDN w:val="0"/>
        <w:adjustRightInd w:val="0"/>
        <w:contextualSpacing/>
        <w:textAlignment w:val="baseline"/>
        <w:rPr>
          <w:rFonts w:ascii="Century Gothic" w:hAnsi="Century Gothic" w:cs="Arial"/>
        </w:rPr>
      </w:pPr>
      <w:r w:rsidRPr="005B40C2">
        <w:rPr>
          <w:rFonts w:ascii="Century Gothic" w:hAnsi="Century Gothic" w:cs="Arial"/>
        </w:rPr>
        <w:t>f)</w:t>
      </w:r>
      <w:r w:rsidRPr="005B40C2">
        <w:rPr>
          <w:rFonts w:ascii="Century Gothic" w:hAnsi="Century Gothic" w:cs="Arial"/>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458201E9" w14:textId="77777777" w:rsidR="005B40C2" w:rsidRPr="005B40C2" w:rsidRDefault="005B40C2" w:rsidP="005B40C2">
      <w:pPr>
        <w:overflowPunct w:val="0"/>
        <w:autoSpaceDE w:val="0"/>
        <w:autoSpaceDN w:val="0"/>
        <w:adjustRightInd w:val="0"/>
        <w:contextualSpacing/>
        <w:textAlignment w:val="baseline"/>
        <w:rPr>
          <w:rFonts w:ascii="Century Gothic" w:hAnsi="Century Gothic" w:cs="Arial"/>
        </w:rPr>
      </w:pPr>
      <w:r w:rsidRPr="005B40C2">
        <w:rPr>
          <w:rFonts w:ascii="Century Gothic" w:hAnsi="Century Gothic" w:cs="Arial"/>
        </w:rPr>
        <w:t>g)</w:t>
      </w:r>
      <w:r w:rsidRPr="005B40C2">
        <w:rPr>
          <w:rFonts w:ascii="Century Gothic" w:hAnsi="Century Gothic" w:cs="Arial"/>
        </w:rPr>
        <w:tab/>
        <w:t xml:space="preserve">responsabilizar-se por todas e quaisquer despesas, inclusive, despesa de natureza previdenciária, fiscal, trabalhista ou civil, bem como emolumentos, ônus ou encargos de qualquer espécie </w:t>
      </w:r>
    </w:p>
    <w:p w14:paraId="27902B4D" w14:textId="77777777" w:rsidR="005B40C2" w:rsidRPr="005B40C2" w:rsidRDefault="005B40C2" w:rsidP="005B40C2">
      <w:pPr>
        <w:overflowPunct w:val="0"/>
        <w:autoSpaceDE w:val="0"/>
        <w:autoSpaceDN w:val="0"/>
        <w:adjustRightInd w:val="0"/>
        <w:contextualSpacing/>
        <w:textAlignment w:val="baseline"/>
        <w:rPr>
          <w:rFonts w:ascii="Century Gothic" w:hAnsi="Century Gothic" w:cs="Arial"/>
        </w:rPr>
      </w:pPr>
      <w:r w:rsidRPr="005B40C2">
        <w:rPr>
          <w:rFonts w:ascii="Century Gothic" w:hAnsi="Century Gothic" w:cs="Arial"/>
        </w:rPr>
        <w:t>h)</w:t>
      </w:r>
      <w:r w:rsidRPr="005B40C2">
        <w:rPr>
          <w:rFonts w:ascii="Century Gothic" w:hAnsi="Century Gothic" w:cs="Arial"/>
        </w:rPr>
        <w:tab/>
        <w:t>e origem, pertinentes à execução do objeto contratado;</w:t>
      </w:r>
    </w:p>
    <w:p w14:paraId="0342D78D" w14:textId="335DF0F3" w:rsidR="005B40C2" w:rsidRDefault="005B40C2" w:rsidP="005B40C2">
      <w:pPr>
        <w:overflowPunct w:val="0"/>
        <w:autoSpaceDE w:val="0"/>
        <w:autoSpaceDN w:val="0"/>
        <w:adjustRightInd w:val="0"/>
        <w:contextualSpacing/>
        <w:textAlignment w:val="baseline"/>
        <w:rPr>
          <w:rFonts w:ascii="Century Gothic" w:hAnsi="Century Gothic" w:cs="Arial"/>
        </w:rPr>
      </w:pPr>
      <w:r w:rsidRPr="005B40C2">
        <w:rPr>
          <w:rFonts w:ascii="Century Gothic" w:hAnsi="Century Gothic" w:cs="Arial"/>
        </w:rPr>
        <w:t>i)</w:t>
      </w:r>
      <w:r w:rsidRPr="005B40C2">
        <w:rPr>
          <w:rFonts w:ascii="Century Gothic" w:hAnsi="Century Gothic" w:cs="Arial"/>
        </w:rPr>
        <w:tab/>
        <w:t>manter endereço eletrônico (e-mail) válido para fins de comunicação com a contratante por todo o período de contratação; comunicando, imediatamente, o Contratante em caso de alteração. Torna-se meio de comunicação oficial conversas pelo aplicativo de WhatsApp.</w:t>
      </w:r>
    </w:p>
    <w:p w14:paraId="5301C020" w14:textId="3EF97679" w:rsidR="00165275" w:rsidRDefault="00AB4F1D" w:rsidP="005B40C2">
      <w:pPr>
        <w:overflowPunct w:val="0"/>
        <w:autoSpaceDE w:val="0"/>
        <w:autoSpaceDN w:val="0"/>
        <w:adjustRightInd w:val="0"/>
        <w:contextualSpacing/>
        <w:textAlignment w:val="baseline"/>
        <w:rPr>
          <w:rFonts w:ascii="Century Gothic" w:hAnsi="Century Gothic" w:cs="Arial"/>
        </w:rPr>
      </w:pPr>
      <w:r w:rsidRPr="00AB4F1D">
        <w:rPr>
          <w:rFonts w:ascii="Century Gothic" w:hAnsi="Century Gothic" w:cs="Arial"/>
        </w:rPr>
        <w:t xml:space="preserve">  </w:t>
      </w:r>
    </w:p>
    <w:p w14:paraId="053467F1" w14:textId="77777777" w:rsidR="00165275" w:rsidRPr="004F28B4" w:rsidRDefault="00165275" w:rsidP="00165275">
      <w:pPr>
        <w:overflowPunct w:val="0"/>
        <w:autoSpaceDE w:val="0"/>
        <w:autoSpaceDN w:val="0"/>
        <w:adjustRightInd w:val="0"/>
        <w:contextualSpacing/>
        <w:textAlignment w:val="baseline"/>
        <w:rPr>
          <w:rFonts w:ascii="Century Gothic" w:hAnsi="Century Gothic" w:cs="Arial"/>
        </w:rPr>
      </w:pPr>
      <w:r w:rsidRPr="004F28B4">
        <w:rPr>
          <w:rFonts w:ascii="Century Gothic" w:hAnsi="Century Gothic" w:cs="Arial"/>
        </w:rPr>
        <w:t xml:space="preserve">A </w:t>
      </w:r>
      <w:r w:rsidRPr="004F28B4">
        <w:rPr>
          <w:rFonts w:ascii="Century Gothic" w:hAnsi="Century Gothic" w:cs="Arial"/>
          <w:b/>
        </w:rPr>
        <w:t>CONTRATANTE</w:t>
      </w:r>
      <w:r w:rsidRPr="004F28B4">
        <w:rPr>
          <w:rFonts w:ascii="Century Gothic" w:hAnsi="Century Gothic" w:cs="Arial"/>
        </w:rPr>
        <w:t xml:space="preserve"> é responsável, obrigando-se nos seguintes termos:</w:t>
      </w:r>
    </w:p>
    <w:p w14:paraId="468433A2" w14:textId="77777777" w:rsidR="00165275" w:rsidRDefault="00165275" w:rsidP="00165275">
      <w:pPr>
        <w:overflowPunct w:val="0"/>
        <w:autoSpaceDE w:val="0"/>
        <w:jc w:val="both"/>
        <w:rPr>
          <w:rFonts w:ascii="Century Gothic" w:hAnsi="Century Gothic" w:cs="Arial"/>
          <w:lang w:val="pt-PT" w:eastAsia="ar-SA"/>
        </w:rPr>
      </w:pPr>
    </w:p>
    <w:p w14:paraId="6AD594EF" w14:textId="77777777" w:rsidR="005B40C2" w:rsidRPr="005B40C2" w:rsidRDefault="005B40C2" w:rsidP="005B40C2">
      <w:pPr>
        <w:overflowPunct w:val="0"/>
        <w:autoSpaceDE w:val="0"/>
        <w:jc w:val="both"/>
        <w:rPr>
          <w:rFonts w:ascii="Century Gothic" w:hAnsi="Century Gothic" w:cs="Arial"/>
          <w:lang w:val="pt-PT" w:eastAsia="ar-SA"/>
        </w:rPr>
      </w:pPr>
      <w:r w:rsidRPr="005B40C2">
        <w:rPr>
          <w:rFonts w:ascii="Century Gothic" w:hAnsi="Century Gothic" w:cs="Arial"/>
          <w:lang w:val="pt-PT" w:eastAsia="ar-SA"/>
        </w:rPr>
        <w:t>a)</w:t>
      </w:r>
      <w:r w:rsidRPr="005B40C2">
        <w:rPr>
          <w:rFonts w:ascii="Century Gothic" w:hAnsi="Century Gothic" w:cs="Arial"/>
          <w:lang w:val="pt-PT" w:eastAsia="ar-SA"/>
        </w:rPr>
        <w:tab/>
        <w:t>comunicar a contratada toda e quaisquer ocorrências relacionadas aos objetos entregues;</w:t>
      </w:r>
    </w:p>
    <w:p w14:paraId="1EBF8A17" w14:textId="77777777" w:rsidR="005B40C2" w:rsidRPr="005B40C2" w:rsidRDefault="005B40C2" w:rsidP="005B40C2">
      <w:pPr>
        <w:overflowPunct w:val="0"/>
        <w:autoSpaceDE w:val="0"/>
        <w:jc w:val="both"/>
        <w:rPr>
          <w:rFonts w:ascii="Century Gothic" w:hAnsi="Century Gothic" w:cs="Arial"/>
          <w:lang w:val="pt-PT" w:eastAsia="ar-SA"/>
        </w:rPr>
      </w:pPr>
      <w:r w:rsidRPr="005B40C2">
        <w:rPr>
          <w:rFonts w:ascii="Century Gothic" w:hAnsi="Century Gothic" w:cs="Arial"/>
          <w:lang w:val="pt-PT" w:eastAsia="ar-SA"/>
        </w:rPr>
        <w:t>b)</w:t>
      </w:r>
      <w:r w:rsidRPr="005B40C2">
        <w:rPr>
          <w:rFonts w:ascii="Century Gothic" w:hAnsi="Century Gothic" w:cs="Arial"/>
          <w:lang w:val="pt-PT" w:eastAsia="ar-SA"/>
        </w:rPr>
        <w:tab/>
        <w:t>efetuar o pagamento da Contratada de acordo com a forma de pagamento estipulada na licitação e no Contrato;</w:t>
      </w:r>
    </w:p>
    <w:p w14:paraId="3521522C" w14:textId="77777777" w:rsidR="005B40C2" w:rsidRPr="005B40C2" w:rsidRDefault="005B40C2" w:rsidP="005B40C2">
      <w:pPr>
        <w:overflowPunct w:val="0"/>
        <w:autoSpaceDE w:val="0"/>
        <w:jc w:val="both"/>
        <w:rPr>
          <w:rFonts w:ascii="Century Gothic" w:hAnsi="Century Gothic" w:cs="Arial"/>
          <w:lang w:val="pt-PT" w:eastAsia="ar-SA"/>
        </w:rPr>
      </w:pPr>
      <w:r w:rsidRPr="005B40C2">
        <w:rPr>
          <w:rFonts w:ascii="Century Gothic" w:hAnsi="Century Gothic" w:cs="Arial"/>
          <w:lang w:val="pt-PT" w:eastAsia="ar-SA"/>
        </w:rPr>
        <w:t>c)</w:t>
      </w:r>
      <w:r w:rsidRPr="005B40C2">
        <w:rPr>
          <w:rFonts w:ascii="Century Gothic" w:hAnsi="Century Gothic" w:cs="Arial"/>
          <w:lang w:val="pt-PT" w:eastAsia="ar-SA"/>
        </w:rPr>
        <w:tab/>
        <w:t>promover o acompanhamento e a fiscalização do fornecimento/prestação dos serviços, sob os aspectos qualitativo e quantitativo, anotando em registro próprio as falhas e solicitando as medidas corretivas;</w:t>
      </w:r>
    </w:p>
    <w:p w14:paraId="5A5A3634" w14:textId="77777777" w:rsidR="005B40C2" w:rsidRPr="005B40C2" w:rsidRDefault="005B40C2" w:rsidP="005B40C2">
      <w:pPr>
        <w:overflowPunct w:val="0"/>
        <w:autoSpaceDE w:val="0"/>
        <w:jc w:val="both"/>
        <w:rPr>
          <w:rFonts w:ascii="Century Gothic" w:hAnsi="Century Gothic" w:cs="Arial"/>
          <w:lang w:val="pt-PT" w:eastAsia="ar-SA"/>
        </w:rPr>
      </w:pPr>
      <w:r w:rsidRPr="005B40C2">
        <w:rPr>
          <w:rFonts w:ascii="Century Gothic" w:hAnsi="Century Gothic" w:cs="Arial"/>
          <w:lang w:val="pt-PT" w:eastAsia="ar-SA"/>
        </w:rPr>
        <w:t>d)</w:t>
      </w:r>
      <w:r w:rsidRPr="005B40C2">
        <w:rPr>
          <w:rFonts w:ascii="Century Gothic" w:hAnsi="Century Gothic" w:cs="Arial"/>
          <w:lang w:val="pt-PT" w:eastAsia="ar-SA"/>
        </w:rPr>
        <w:tab/>
        <w:t>rejeitar, no todo ou em parte, o objeto entregue pela Contratada fora das especificações do contrato;</w:t>
      </w:r>
    </w:p>
    <w:p w14:paraId="51DE4906" w14:textId="77777777" w:rsidR="005B40C2" w:rsidRPr="005B40C2" w:rsidRDefault="005B40C2" w:rsidP="005B40C2">
      <w:pPr>
        <w:overflowPunct w:val="0"/>
        <w:autoSpaceDE w:val="0"/>
        <w:jc w:val="both"/>
        <w:rPr>
          <w:rFonts w:ascii="Century Gothic" w:hAnsi="Century Gothic" w:cs="Arial"/>
          <w:lang w:val="pt-PT" w:eastAsia="ar-SA"/>
        </w:rPr>
      </w:pPr>
      <w:r w:rsidRPr="005B40C2">
        <w:rPr>
          <w:rFonts w:ascii="Century Gothic" w:hAnsi="Century Gothic" w:cs="Arial"/>
          <w:lang w:val="pt-PT" w:eastAsia="ar-SA"/>
        </w:rPr>
        <w:t>e)</w:t>
      </w:r>
      <w:r w:rsidRPr="005B40C2">
        <w:rPr>
          <w:rFonts w:ascii="Century Gothic" w:hAnsi="Century Gothic" w:cs="Arial"/>
          <w:lang w:val="pt-PT" w:eastAsia="ar-SA"/>
        </w:rPr>
        <w:tab/>
        <w:t>observar para que durante a vigência da contratação sejam cumpridas as obrigações assumidas pela Contratada, bem como sejam mantidas todas as condições de habilitação e qualificação exigidas na licitação;</w:t>
      </w:r>
    </w:p>
    <w:p w14:paraId="57A446BE" w14:textId="77777777" w:rsidR="005B40C2" w:rsidRPr="005B40C2" w:rsidRDefault="005B40C2" w:rsidP="005B40C2">
      <w:pPr>
        <w:overflowPunct w:val="0"/>
        <w:autoSpaceDE w:val="0"/>
        <w:jc w:val="both"/>
        <w:rPr>
          <w:rFonts w:ascii="Century Gothic" w:hAnsi="Century Gothic" w:cs="Arial"/>
          <w:lang w:val="pt-PT" w:eastAsia="ar-SA"/>
        </w:rPr>
      </w:pPr>
      <w:r w:rsidRPr="005B40C2">
        <w:rPr>
          <w:rFonts w:ascii="Century Gothic" w:hAnsi="Century Gothic" w:cs="Arial"/>
          <w:lang w:val="pt-PT" w:eastAsia="ar-SA"/>
        </w:rPr>
        <w:t>f)</w:t>
      </w:r>
      <w:r w:rsidRPr="005B40C2">
        <w:rPr>
          <w:rFonts w:ascii="Century Gothic" w:hAnsi="Century Gothic" w:cs="Arial"/>
          <w:lang w:val="pt-PT" w:eastAsia="ar-SA"/>
        </w:rPr>
        <w:tab/>
        <w:t>aplicar as sanções administrativas, quando se fizerem necessárias;</w:t>
      </w:r>
    </w:p>
    <w:p w14:paraId="2FD3C72D" w14:textId="25A70673" w:rsidR="00AB4F1D" w:rsidRDefault="005B40C2" w:rsidP="005B40C2">
      <w:pPr>
        <w:overflowPunct w:val="0"/>
        <w:autoSpaceDE w:val="0"/>
        <w:jc w:val="both"/>
        <w:rPr>
          <w:rFonts w:ascii="Century Gothic" w:hAnsi="Century Gothic" w:cs="Arial"/>
          <w:lang w:val="pt-PT" w:eastAsia="ar-SA"/>
        </w:rPr>
      </w:pPr>
      <w:r w:rsidRPr="005B40C2">
        <w:rPr>
          <w:rFonts w:ascii="Century Gothic" w:hAnsi="Century Gothic" w:cs="Arial"/>
          <w:lang w:val="pt-PT" w:eastAsia="ar-SA"/>
        </w:rPr>
        <w:t>g)</w:t>
      </w:r>
      <w:r w:rsidRPr="005B40C2">
        <w:rPr>
          <w:rFonts w:ascii="Century Gothic" w:hAnsi="Century Gothic" w:cs="Arial"/>
          <w:lang w:val="pt-PT" w:eastAsia="ar-SA"/>
        </w:rPr>
        <w:tab/>
        <w:t>prestar à CONTRATADA informações e esclarecimentos que venham a ser solicitados;</w:t>
      </w:r>
    </w:p>
    <w:p w14:paraId="13AF3E73" w14:textId="77777777" w:rsidR="005B40C2" w:rsidRDefault="005B40C2" w:rsidP="005B40C2">
      <w:pPr>
        <w:overflowPunct w:val="0"/>
        <w:autoSpaceDE w:val="0"/>
        <w:jc w:val="both"/>
        <w:rPr>
          <w:rFonts w:ascii="Century Gothic" w:hAnsi="Century Gothic" w:cs="Arial"/>
          <w:lang w:val="pt-PT" w:eastAsia="ar-SA"/>
        </w:rPr>
      </w:pPr>
    </w:p>
    <w:p w14:paraId="35ED29AA" w14:textId="029BD8AB" w:rsidR="00165275" w:rsidRPr="004F28B4" w:rsidRDefault="00165275" w:rsidP="00AB4F1D">
      <w:pPr>
        <w:overflowPunct w:val="0"/>
        <w:autoSpaceDE w:val="0"/>
        <w:jc w:val="both"/>
        <w:rPr>
          <w:rFonts w:ascii="Century Gothic" w:hAnsi="Century Gothic" w:cs="Arial"/>
          <w:b/>
          <w:lang w:val="pt-PT" w:eastAsia="ar-SA"/>
        </w:rPr>
      </w:pPr>
      <w:r w:rsidRPr="004F28B4">
        <w:rPr>
          <w:rFonts w:ascii="Century Gothic" w:hAnsi="Century Gothic" w:cs="Arial"/>
          <w:b/>
          <w:u w:val="single"/>
          <w:lang w:val="pt-PT" w:eastAsia="ar-SA"/>
        </w:rPr>
        <w:t>CLÁUSULA SÉTIMA</w:t>
      </w:r>
      <w:r w:rsidRPr="004F28B4">
        <w:rPr>
          <w:rFonts w:ascii="Century Gothic" w:hAnsi="Century Gothic" w:cs="Arial"/>
          <w:b/>
          <w:lang w:val="pt-PT" w:eastAsia="ar-SA"/>
        </w:rPr>
        <w:t xml:space="preserve"> - SANÇÕES</w:t>
      </w:r>
    </w:p>
    <w:p w14:paraId="66642EB4" w14:textId="77777777" w:rsidR="00165275" w:rsidRPr="004F28B4" w:rsidRDefault="00165275" w:rsidP="00165275">
      <w:pPr>
        <w:overflowPunct w:val="0"/>
        <w:autoSpaceDE w:val="0"/>
        <w:jc w:val="both"/>
        <w:rPr>
          <w:rFonts w:ascii="Century Gothic" w:hAnsi="Century Gothic" w:cs="Arial"/>
          <w:lang w:val="pt-PT" w:eastAsia="ar-SA"/>
        </w:rPr>
      </w:pPr>
    </w:p>
    <w:p w14:paraId="2C60A85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4F28B4" w:rsidRDefault="00165275" w:rsidP="00165275">
      <w:pPr>
        <w:overflowPunct w:val="0"/>
        <w:autoSpaceDE w:val="0"/>
        <w:jc w:val="both"/>
        <w:rPr>
          <w:rFonts w:ascii="Century Gothic" w:hAnsi="Century Gothic" w:cs="Arial"/>
          <w:lang w:val="pt-PT" w:eastAsia="ar-SA"/>
        </w:rPr>
      </w:pPr>
    </w:p>
    <w:p w14:paraId="411B83D3"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4F28B4" w:rsidRDefault="00165275" w:rsidP="00165275">
      <w:pPr>
        <w:overflowPunct w:val="0"/>
        <w:autoSpaceDE w:val="0"/>
        <w:jc w:val="both"/>
        <w:rPr>
          <w:rFonts w:ascii="Century Gothic" w:hAnsi="Century Gothic" w:cs="Arial"/>
          <w:lang w:val="pt-PT" w:eastAsia="ar-SA"/>
        </w:rPr>
      </w:pPr>
    </w:p>
    <w:p w14:paraId="3DF837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7662CAC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da proposta;</w:t>
      </w:r>
    </w:p>
    <w:p w14:paraId="470ADF1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4F28B4" w:rsidRDefault="00165275" w:rsidP="00165275">
      <w:pPr>
        <w:overflowPunct w:val="0"/>
        <w:autoSpaceDE w:val="0"/>
        <w:jc w:val="both"/>
        <w:rPr>
          <w:rFonts w:ascii="Century Gothic" w:hAnsi="Century Gothic" w:cs="Arial"/>
          <w:lang w:val="pt-PT" w:eastAsia="ar-SA"/>
        </w:rPr>
      </w:pPr>
    </w:p>
    <w:p w14:paraId="23A660A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3. Pela oferta de produto e/ou serviço em desacordo com as especificações constantes no Edital:</w:t>
      </w:r>
    </w:p>
    <w:p w14:paraId="40D5D7C8" w14:textId="77777777" w:rsidR="00165275" w:rsidRPr="004F28B4" w:rsidRDefault="00165275" w:rsidP="00165275">
      <w:pPr>
        <w:overflowPunct w:val="0"/>
        <w:autoSpaceDE w:val="0"/>
        <w:jc w:val="both"/>
        <w:rPr>
          <w:rFonts w:ascii="Century Gothic" w:hAnsi="Century Gothic" w:cs="Arial"/>
          <w:lang w:val="pt-PT" w:eastAsia="ar-SA"/>
        </w:rPr>
      </w:pPr>
    </w:p>
    <w:p w14:paraId="66C3DE9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33EE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do item ofertado em desacordo.</w:t>
      </w:r>
    </w:p>
    <w:p w14:paraId="20057859" w14:textId="77777777" w:rsidR="00165275" w:rsidRPr="004F28B4" w:rsidRDefault="00165275" w:rsidP="00165275">
      <w:pPr>
        <w:overflowPunct w:val="0"/>
        <w:autoSpaceDE w:val="0"/>
        <w:jc w:val="both"/>
        <w:rPr>
          <w:rFonts w:ascii="Century Gothic" w:hAnsi="Century Gothic" w:cs="Arial"/>
          <w:lang w:val="pt-PT" w:eastAsia="ar-SA"/>
        </w:rPr>
      </w:pPr>
    </w:p>
    <w:p w14:paraId="0CE6BEB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4. Pela recusa na entrega do objeto e/ou execução dos serviços, dentro no prazo previsto no Edital:</w:t>
      </w:r>
    </w:p>
    <w:p w14:paraId="0B2FF8F5" w14:textId="77777777" w:rsidR="00165275" w:rsidRPr="004F28B4" w:rsidRDefault="00165275" w:rsidP="00165275">
      <w:pPr>
        <w:overflowPunct w:val="0"/>
        <w:autoSpaceDE w:val="0"/>
        <w:jc w:val="both"/>
        <w:rPr>
          <w:rFonts w:ascii="Century Gothic" w:hAnsi="Century Gothic" w:cs="Arial"/>
          <w:lang w:val="pt-PT" w:eastAsia="ar-SA"/>
        </w:rPr>
      </w:pPr>
    </w:p>
    <w:p w14:paraId="4A6E8D7E"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E37075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recusados;</w:t>
      </w:r>
    </w:p>
    <w:p w14:paraId="70219C5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4F28B4" w:rsidRDefault="00165275" w:rsidP="00165275">
      <w:pPr>
        <w:overflowPunct w:val="0"/>
        <w:autoSpaceDE w:val="0"/>
        <w:jc w:val="both"/>
        <w:rPr>
          <w:rFonts w:ascii="Century Gothic" w:hAnsi="Century Gothic" w:cs="Arial"/>
          <w:lang w:val="pt-PT" w:eastAsia="ar-SA"/>
        </w:rPr>
      </w:pPr>
    </w:p>
    <w:p w14:paraId="3E47FD6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5. Pelo atraso na entrega do objeto e/ou execução dos serviços, além do prazo previsto no Edital:</w:t>
      </w:r>
    </w:p>
    <w:p w14:paraId="6AD25FFE" w14:textId="77777777" w:rsidR="00165275" w:rsidRPr="004F28B4" w:rsidRDefault="00165275" w:rsidP="00165275">
      <w:pPr>
        <w:overflowPunct w:val="0"/>
        <w:autoSpaceDE w:val="0"/>
        <w:jc w:val="both"/>
        <w:rPr>
          <w:rFonts w:ascii="Century Gothic" w:hAnsi="Century Gothic" w:cs="Arial"/>
          <w:lang w:val="pt-PT" w:eastAsia="ar-SA"/>
        </w:rPr>
      </w:pPr>
    </w:p>
    <w:p w14:paraId="23B976D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1D11727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4F28B4" w:rsidRDefault="00165275" w:rsidP="00165275">
      <w:pPr>
        <w:overflowPunct w:val="0"/>
        <w:autoSpaceDE w:val="0"/>
        <w:jc w:val="both"/>
        <w:rPr>
          <w:rFonts w:ascii="Century Gothic" w:hAnsi="Century Gothic" w:cs="Arial"/>
          <w:lang w:val="pt-PT" w:eastAsia="ar-SA"/>
        </w:rPr>
      </w:pPr>
    </w:p>
    <w:p w14:paraId="30B6B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6. Pela entrega do objeto e/ou execução dos serviços em desacordo com o solicitado no Edital:</w:t>
      </w:r>
    </w:p>
    <w:p w14:paraId="6D6C160E" w14:textId="77777777" w:rsidR="00165275" w:rsidRPr="004F28B4" w:rsidRDefault="00165275" w:rsidP="00165275">
      <w:pPr>
        <w:overflowPunct w:val="0"/>
        <w:autoSpaceDE w:val="0"/>
        <w:jc w:val="both"/>
        <w:rPr>
          <w:rFonts w:ascii="Century Gothic" w:hAnsi="Century Gothic" w:cs="Arial"/>
          <w:lang w:val="pt-PT" w:eastAsia="ar-SA"/>
        </w:rPr>
      </w:pPr>
    </w:p>
    <w:p w14:paraId="669717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4D5CA3F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4F28B4" w:rsidRDefault="00165275" w:rsidP="00165275">
      <w:pPr>
        <w:overflowPunct w:val="0"/>
        <w:autoSpaceDE w:val="0"/>
        <w:jc w:val="both"/>
        <w:rPr>
          <w:rFonts w:ascii="Century Gothic" w:hAnsi="Century Gothic" w:cs="Arial"/>
          <w:lang w:val="pt-PT" w:eastAsia="ar-SA"/>
        </w:rPr>
      </w:pPr>
    </w:p>
    <w:p w14:paraId="166A921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7. Por causar prejuízo material resultante diretamente de execução contratual:</w:t>
      </w:r>
    </w:p>
    <w:p w14:paraId="1172F3AB" w14:textId="77777777" w:rsidR="00165275" w:rsidRPr="004F28B4" w:rsidRDefault="00165275" w:rsidP="00165275">
      <w:pPr>
        <w:overflowPunct w:val="0"/>
        <w:autoSpaceDE w:val="0"/>
        <w:jc w:val="both"/>
        <w:rPr>
          <w:rFonts w:ascii="Century Gothic" w:hAnsi="Century Gothic" w:cs="Arial"/>
          <w:lang w:val="pt-PT" w:eastAsia="ar-SA"/>
        </w:rPr>
      </w:pPr>
    </w:p>
    <w:p w14:paraId="01FAA36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75B72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Ressarcimento ao erário;</w:t>
      </w:r>
    </w:p>
    <w:p w14:paraId="5A337E2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Multa na razão de 5% (cinco por cento) sobre o valor total da proposta;</w:t>
      </w:r>
    </w:p>
    <w:p w14:paraId="047BAF6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4F28B4" w:rsidRDefault="00165275" w:rsidP="00165275">
      <w:pPr>
        <w:overflowPunct w:val="0"/>
        <w:autoSpaceDE w:val="0"/>
        <w:jc w:val="both"/>
        <w:rPr>
          <w:rFonts w:ascii="Century Gothic" w:hAnsi="Century Gothic" w:cs="Arial"/>
          <w:lang w:val="pt-PT" w:eastAsia="ar-SA"/>
        </w:rPr>
      </w:pPr>
    </w:p>
    <w:p w14:paraId="147BB157"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8. O licitante, sem prejuízo das demais cominações legais e contratuais, poderá ficar, pelo prazo de até 05 (cinco) anos, impedido de licitar e contratar com o Município de Itajaí e ter cancelado o Registro Cadastral de Fornecedores junto ao Município de Itajaí, nos casos de:</w:t>
      </w:r>
    </w:p>
    <w:p w14:paraId="684F14CB" w14:textId="77777777" w:rsidR="00165275" w:rsidRPr="004F28B4" w:rsidRDefault="00165275" w:rsidP="00165275">
      <w:pPr>
        <w:overflowPunct w:val="0"/>
        <w:autoSpaceDE w:val="0"/>
        <w:jc w:val="both"/>
        <w:rPr>
          <w:rFonts w:ascii="Century Gothic" w:hAnsi="Century Gothic" w:cs="Arial"/>
          <w:lang w:val="pt-PT" w:eastAsia="ar-SA"/>
        </w:rPr>
      </w:pPr>
    </w:p>
    <w:p w14:paraId="3CDDA6C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a) não assinar o Contrato ou a Ata de Registro de Preços;</w:t>
      </w:r>
    </w:p>
    <w:p w14:paraId="1E551EB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b) não entregar a documentação exigida no Edital;</w:t>
      </w:r>
    </w:p>
    <w:p w14:paraId="4288A30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c) apresentar documentação falsa;</w:t>
      </w:r>
    </w:p>
    <w:p w14:paraId="0EE24A9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d) causar o atraso na execução do objeto;</w:t>
      </w:r>
    </w:p>
    <w:p w14:paraId="1A55161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lastRenderedPageBreak/>
        <w:t>e) não mantiver a proposta;</w:t>
      </w:r>
    </w:p>
    <w:p w14:paraId="4D3C6A6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f) falhar na execução do Contrato;</w:t>
      </w:r>
    </w:p>
    <w:p w14:paraId="21CA142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g) fraudar a execução do Contrato;</w:t>
      </w:r>
    </w:p>
    <w:p w14:paraId="607330B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h) comportar-se de modo inidôneo;</w:t>
      </w:r>
    </w:p>
    <w:p w14:paraId="3E20F0EA"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declarar informações falsas; e</w:t>
      </w:r>
    </w:p>
    <w:p w14:paraId="10C7145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j) cometer fraude fiscal.</w:t>
      </w:r>
    </w:p>
    <w:p w14:paraId="4063B3C1" w14:textId="77777777" w:rsidR="00165275" w:rsidRPr="004F28B4" w:rsidRDefault="00165275" w:rsidP="00165275">
      <w:pPr>
        <w:overflowPunct w:val="0"/>
        <w:autoSpaceDE w:val="0"/>
        <w:jc w:val="both"/>
        <w:rPr>
          <w:rFonts w:ascii="Century Gothic" w:hAnsi="Century Gothic" w:cs="Arial"/>
          <w:lang w:val="pt-PT" w:eastAsia="ar-SA"/>
        </w:rPr>
      </w:pPr>
    </w:p>
    <w:p w14:paraId="4BF3D9C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9. Na aplicação das penalidades previstas neste instrumento, o Município de Itajaí considerará, motivadamente, a gravidade da falta, seus efeitos e os antecedentes da licitante ou Contratada, graduando-as e podendo deixar de aplicá-las, se admitidas as justificativas da licitante ou Contratada.</w:t>
      </w:r>
    </w:p>
    <w:p w14:paraId="64F60832" w14:textId="77777777" w:rsidR="00165275" w:rsidRPr="004F28B4" w:rsidRDefault="00165275" w:rsidP="00165275">
      <w:pPr>
        <w:overflowPunct w:val="0"/>
        <w:autoSpaceDE w:val="0"/>
        <w:jc w:val="both"/>
        <w:rPr>
          <w:rFonts w:ascii="Century Gothic" w:hAnsi="Century Gothic" w:cs="Arial"/>
          <w:lang w:val="pt-PT" w:eastAsia="ar-SA"/>
        </w:rPr>
      </w:pPr>
    </w:p>
    <w:p w14:paraId="4DA557C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4F28B4" w:rsidRDefault="00165275" w:rsidP="00165275">
      <w:pPr>
        <w:overflowPunct w:val="0"/>
        <w:autoSpaceDE w:val="0"/>
        <w:jc w:val="both"/>
        <w:rPr>
          <w:rFonts w:ascii="Century Gothic" w:hAnsi="Century Gothic" w:cs="Arial"/>
          <w:lang w:val="pt-PT" w:eastAsia="ar-SA"/>
        </w:rPr>
      </w:pPr>
    </w:p>
    <w:p w14:paraId="1FC4AA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4F28B4" w:rsidRDefault="00165275" w:rsidP="00165275">
      <w:pPr>
        <w:overflowPunct w:val="0"/>
        <w:autoSpaceDE w:val="0"/>
        <w:jc w:val="both"/>
        <w:rPr>
          <w:rFonts w:ascii="Century Gothic" w:hAnsi="Century Gothic" w:cs="Arial"/>
          <w:lang w:val="pt-PT" w:eastAsia="ar-SA"/>
        </w:rPr>
      </w:pPr>
    </w:p>
    <w:p w14:paraId="4EC8A67C" w14:textId="77777777" w:rsidR="00165275" w:rsidRPr="004F28B4" w:rsidRDefault="00165275" w:rsidP="00165275">
      <w:pPr>
        <w:overflowPunct w:val="0"/>
        <w:autoSpaceDE w:val="0"/>
        <w:jc w:val="both"/>
        <w:rPr>
          <w:rFonts w:ascii="Century Gothic" w:hAnsi="Century Gothic" w:cs="Arial"/>
          <w:lang w:eastAsia="ar-SA"/>
        </w:rPr>
      </w:pPr>
      <w:r w:rsidRPr="004F28B4">
        <w:rPr>
          <w:rFonts w:ascii="Century Gothic" w:hAnsi="Century Gothic" w:cs="Arial"/>
          <w:b/>
          <w:u w:val="single"/>
          <w:lang w:eastAsia="ar-SA"/>
        </w:rPr>
        <w:t>CLÁUSULA OITAVA</w:t>
      </w:r>
      <w:r w:rsidRPr="004F28B4">
        <w:rPr>
          <w:rFonts w:ascii="Century Gothic" w:hAnsi="Century Gothic" w:cs="Arial"/>
          <w:b/>
          <w:lang w:eastAsia="ar-SA"/>
        </w:rPr>
        <w:t xml:space="preserve"> – </w:t>
      </w:r>
      <w:r w:rsidRPr="004F28B4">
        <w:rPr>
          <w:rFonts w:ascii="Century Gothic" w:hAnsi="Century Gothic" w:cs="Arial"/>
          <w:bCs/>
          <w:lang w:eastAsia="ar-SA"/>
        </w:rPr>
        <w:t>O Município de Itajaí</w:t>
      </w:r>
      <w:r w:rsidRPr="004F28B4">
        <w:rPr>
          <w:rFonts w:ascii="Century Gothic" w:hAnsi="Century Gothic" w:cs="Arial"/>
          <w:lang w:eastAsia="ar-SA"/>
        </w:rPr>
        <w:t xml:space="preserve"> ficará isento de responsabilidade acerca de quaisquer ocorrências que porventura surjam durante a vigência dos serviços prestados, ficando sob a responsabilidade da Contratada fornecer, caso necessário, a seus funcionários todos os equipamentos necessários para prestação dos serviços.</w:t>
      </w:r>
    </w:p>
    <w:p w14:paraId="02A7CB47"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327DD1D" w14:textId="18FA4F35" w:rsidR="00165275" w:rsidRDefault="00165275" w:rsidP="009B3A2E">
      <w:pPr>
        <w:jc w:val="both"/>
        <w:rPr>
          <w:rFonts w:ascii="Century Gothic" w:hAnsi="Century Gothic" w:cs="Arial"/>
        </w:rPr>
      </w:pPr>
      <w:r w:rsidRPr="004F28B4">
        <w:rPr>
          <w:rFonts w:ascii="Century Gothic" w:hAnsi="Century Gothic" w:cs="Arial"/>
          <w:b/>
          <w:u w:val="single"/>
          <w:lang w:eastAsia="ar-SA"/>
        </w:rPr>
        <w:t>CLÁUSULA NONA</w:t>
      </w:r>
      <w:r w:rsidRPr="004F28B4">
        <w:rPr>
          <w:rFonts w:ascii="Century Gothic" w:hAnsi="Century Gothic" w:cs="Arial"/>
          <w:lang w:eastAsia="ar-SA"/>
        </w:rPr>
        <w:t xml:space="preserve"> –</w:t>
      </w:r>
      <w:r w:rsidRPr="00080CFC">
        <w:rPr>
          <w:rFonts w:ascii="Century Gothic" w:hAnsi="Century Gothic" w:cs="Arial"/>
        </w:rPr>
        <w:t xml:space="preserve"> </w:t>
      </w:r>
      <w:r w:rsidRPr="00B46B0F">
        <w:rPr>
          <w:rFonts w:ascii="Century Gothic" w:hAnsi="Century Gothic" w:cs="Arial"/>
        </w:rPr>
        <w:t xml:space="preserve"> </w:t>
      </w:r>
      <w:r w:rsidR="009B3A2E" w:rsidRPr="009B3A2E">
        <w:rPr>
          <w:rFonts w:ascii="Century Gothic" w:hAnsi="Century Gothic" w:cs="Arial"/>
        </w:rPr>
        <w:t>O prazo de vigência da contratação é de 90 dias contados do (a) data do início do serviço, na forma dos artigos 106 e 107 da Lei n° 14.133, de 2021.</w:t>
      </w:r>
    </w:p>
    <w:p w14:paraId="00483576" w14:textId="77777777" w:rsidR="009B3A2E" w:rsidRPr="00057745" w:rsidRDefault="009B3A2E" w:rsidP="009B3A2E">
      <w:pPr>
        <w:jc w:val="both"/>
        <w:rPr>
          <w:rFonts w:ascii="Century Gothic" w:hAnsi="Century Gothic" w:cs="Arial"/>
          <w:lang w:eastAsia="ar-SA"/>
        </w:rPr>
      </w:pPr>
    </w:p>
    <w:p w14:paraId="3B5A81F8"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w:t>
      </w:r>
      <w:r>
        <w:rPr>
          <w:rFonts w:ascii="Century Gothic" w:hAnsi="Century Gothic" w:cs="Arial"/>
          <w:lang w:eastAsia="ar-SA"/>
        </w:rPr>
        <w:t xml:space="preserve"> e nos termos fixados no Termo de Referência</w:t>
      </w:r>
      <w:r w:rsidRPr="004F28B4">
        <w:rPr>
          <w:rFonts w:ascii="Century Gothic" w:hAnsi="Century Gothic" w:cs="Arial"/>
          <w:lang w:eastAsia="ar-SA"/>
        </w:rPr>
        <w:t>.</w:t>
      </w:r>
    </w:p>
    <w:p w14:paraId="1A38D82B"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PRIMEIRA</w:t>
      </w:r>
      <w:r w:rsidRPr="004F28B4">
        <w:rPr>
          <w:rFonts w:ascii="Century Gothic" w:hAnsi="Century Gothic" w:cs="Arial"/>
          <w:b/>
          <w:lang w:eastAsia="ar-SA"/>
        </w:rPr>
        <w:t xml:space="preserve"> </w:t>
      </w:r>
      <w:r w:rsidRPr="004F28B4">
        <w:rPr>
          <w:rFonts w:ascii="Century Gothic" w:hAnsi="Century Gothic" w:cs="Arial"/>
          <w:lang w:eastAsia="ar-SA"/>
        </w:rPr>
        <w:t>–</w:t>
      </w:r>
      <w:r>
        <w:rPr>
          <w:rFonts w:ascii="Century Gothic" w:hAnsi="Century Gothic" w:cs="Arial"/>
          <w:lang w:eastAsia="ar-SA"/>
        </w:rPr>
        <w:t xml:space="preserve"> Os serviços serão fiscalizados por:</w:t>
      </w:r>
    </w:p>
    <w:p w14:paraId="01B03653"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020B08B" w14:textId="67B9636A" w:rsidR="00165275" w:rsidRPr="003D2F27" w:rsidRDefault="00020673"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Gestor</w:t>
      </w:r>
    </w:p>
    <w:p w14:paraId="42024D27" w14:textId="77777777" w:rsidR="009B3A2E" w:rsidRPr="009B3A2E"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B3A2E">
        <w:rPr>
          <w:rFonts w:ascii="Century Gothic" w:hAnsi="Century Gothic" w:cs="Arial"/>
          <w:lang w:eastAsia="ar-SA"/>
        </w:rPr>
        <w:t>Nome:  Ciro Adriano da Silva</w:t>
      </w:r>
    </w:p>
    <w:p w14:paraId="6D569619" w14:textId="77777777" w:rsidR="009B3A2E" w:rsidRPr="009B3A2E"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B3A2E">
        <w:rPr>
          <w:rFonts w:ascii="Century Gothic" w:hAnsi="Century Gothic" w:cs="Arial"/>
          <w:lang w:eastAsia="ar-SA"/>
        </w:rPr>
        <w:t xml:space="preserve">Cargo:  Comandante do 1º Batalhão de Polícia Militar                                                            </w:t>
      </w:r>
    </w:p>
    <w:p w14:paraId="2DC9417B" w14:textId="77777777" w:rsidR="009B3A2E" w:rsidRPr="009B3A2E"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B3A2E">
        <w:rPr>
          <w:rFonts w:ascii="Century Gothic" w:hAnsi="Century Gothic" w:cs="Arial"/>
          <w:lang w:eastAsia="ar-SA"/>
        </w:rPr>
        <w:t>Matrícula: 927291</w:t>
      </w:r>
    </w:p>
    <w:p w14:paraId="0F5ECACE" w14:textId="0A5FA11E" w:rsidR="00020673"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B3A2E">
        <w:rPr>
          <w:rFonts w:ascii="Century Gothic" w:hAnsi="Century Gothic" w:cs="Arial"/>
          <w:lang w:eastAsia="ar-SA"/>
        </w:rPr>
        <w:t xml:space="preserve">E-mail: </w:t>
      </w:r>
      <w:hyperlink r:id="rId19" w:history="1">
        <w:r w:rsidRPr="00F00D31">
          <w:rPr>
            <w:rStyle w:val="Hyperlink"/>
            <w:rFonts w:ascii="Century Gothic" w:hAnsi="Century Gothic" w:cs="Arial"/>
            <w:lang w:eastAsia="ar-SA"/>
          </w:rPr>
          <w:t>1bpmcmd@pm.sc.gov.br</w:t>
        </w:r>
      </w:hyperlink>
      <w:r>
        <w:rPr>
          <w:rFonts w:ascii="Century Gothic" w:hAnsi="Century Gothic" w:cs="Arial"/>
          <w:lang w:eastAsia="ar-SA"/>
        </w:rPr>
        <w:t xml:space="preserve"> </w:t>
      </w:r>
    </w:p>
    <w:p w14:paraId="11B4A0C4" w14:textId="77777777" w:rsidR="009B3A2E" w:rsidRPr="003D2F27"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FC00AA2" w14:textId="77777777" w:rsidR="00165275" w:rsidRPr="003D2F27"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D2F27">
        <w:rPr>
          <w:rFonts w:ascii="Century Gothic" w:hAnsi="Century Gothic" w:cs="Arial"/>
          <w:lang w:eastAsia="ar-SA"/>
        </w:rPr>
        <w:t>Fiscal de Execução do Contrato</w:t>
      </w:r>
    </w:p>
    <w:p w14:paraId="4BAFF807" w14:textId="77777777" w:rsidR="009B3A2E" w:rsidRPr="009B3A2E"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B3A2E">
        <w:rPr>
          <w:rFonts w:ascii="Century Gothic" w:hAnsi="Century Gothic" w:cs="Arial"/>
          <w:lang w:eastAsia="ar-SA"/>
        </w:rPr>
        <w:t>Nome: Eduardo Cassimiro da Silva</w:t>
      </w:r>
    </w:p>
    <w:p w14:paraId="38CB080C" w14:textId="77777777" w:rsidR="009B3A2E" w:rsidRPr="009B3A2E"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B3A2E">
        <w:rPr>
          <w:rFonts w:ascii="Century Gothic" w:hAnsi="Century Gothic" w:cs="Arial"/>
          <w:lang w:eastAsia="ar-SA"/>
        </w:rPr>
        <w:t>Cargo: Chefe Setor de Compras</w:t>
      </w:r>
    </w:p>
    <w:p w14:paraId="60009697" w14:textId="77777777" w:rsidR="009B3A2E" w:rsidRPr="009B3A2E"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B3A2E">
        <w:rPr>
          <w:rFonts w:ascii="Century Gothic" w:hAnsi="Century Gothic" w:cs="Arial"/>
          <w:lang w:eastAsia="ar-SA"/>
        </w:rPr>
        <w:t>Matrícula: 379514-4</w:t>
      </w:r>
    </w:p>
    <w:p w14:paraId="7165A267" w14:textId="3BD4A0DB" w:rsidR="00020673"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9B3A2E">
        <w:rPr>
          <w:rFonts w:ascii="Century Gothic" w:hAnsi="Century Gothic" w:cs="Arial"/>
          <w:lang w:eastAsia="ar-SA"/>
        </w:rPr>
        <w:t xml:space="preserve">E-mail: </w:t>
      </w:r>
      <w:hyperlink r:id="rId20" w:history="1">
        <w:r w:rsidRPr="00F00D31">
          <w:rPr>
            <w:rStyle w:val="Hyperlink"/>
            <w:rFonts w:ascii="Century Gothic" w:hAnsi="Century Gothic" w:cs="Arial"/>
            <w:lang w:eastAsia="ar-SA"/>
          </w:rPr>
          <w:t>1bpmp4ch@pm.sc.gov.br</w:t>
        </w:r>
      </w:hyperlink>
      <w:r>
        <w:rPr>
          <w:rFonts w:ascii="Century Gothic" w:hAnsi="Century Gothic" w:cs="Arial"/>
          <w:lang w:eastAsia="ar-SA"/>
        </w:rPr>
        <w:t xml:space="preserve"> </w:t>
      </w:r>
    </w:p>
    <w:p w14:paraId="672BB883" w14:textId="77777777" w:rsidR="009B3A2E" w:rsidRDefault="009B3A2E" w:rsidP="009B3A2E">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E22D768"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SEGUNDA</w:t>
      </w:r>
      <w:r w:rsidRPr="004F28B4">
        <w:rPr>
          <w:rFonts w:ascii="Century Gothic" w:hAnsi="Century Gothic" w:cs="Arial"/>
          <w:lang w:eastAsia="ar-SA"/>
        </w:rPr>
        <w:t xml:space="preserve"> - Se, por qualquer razão,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54A14532"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A perícia a que se refere à cláusula anterior somente poderá ser levada a efeito por corpo técnico competente, composto, no mínimo, por 03 (três) elementos, um dos quais obrigatoriamente indicado pelo </w:t>
      </w:r>
      <w:r w:rsidRPr="004F28B4">
        <w:rPr>
          <w:rFonts w:ascii="Century Gothic" w:hAnsi="Century Gothic" w:cs="Arial"/>
          <w:b/>
          <w:lang w:eastAsia="ar-SA"/>
        </w:rPr>
        <w:t>CONTRATANTE.</w:t>
      </w:r>
      <w:r>
        <w:rPr>
          <w:rFonts w:ascii="Century Gothic" w:hAnsi="Century Gothic" w:cs="Arial"/>
          <w:b/>
          <w:lang w:eastAsia="ar-SA"/>
        </w:rPr>
        <w:t xml:space="preserve"> </w:t>
      </w:r>
    </w:p>
    <w:p w14:paraId="49E8772A" w14:textId="77777777" w:rsidR="009B3A2E" w:rsidRPr="004F28B4" w:rsidRDefault="009B3A2E"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6F085BB4"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EB301C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lastRenderedPageBreak/>
        <w:t>CLÁUSULA DÉCIMA QUARTA</w:t>
      </w:r>
      <w:r w:rsidRPr="004F28B4">
        <w:rPr>
          <w:rFonts w:ascii="Century Gothic" w:hAnsi="Century Gothic" w:cs="Arial"/>
          <w:lang w:eastAsia="ar-SA"/>
        </w:rPr>
        <w:t xml:space="preserve"> - Este contrato poderá ser alterado:</w:t>
      </w:r>
    </w:p>
    <w:p w14:paraId="2457ECA9"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 xml:space="preserve">I - Unilateralmente pela </w:t>
      </w:r>
      <w:r w:rsidRPr="004F28B4">
        <w:rPr>
          <w:rFonts w:ascii="Century Gothic" w:hAnsi="Century Gothic" w:cs="Arial"/>
          <w:b/>
          <w:lang w:eastAsia="ar-SA"/>
        </w:rPr>
        <w:t xml:space="preserve">CONTRATANTE: </w:t>
      </w:r>
      <w:r w:rsidRPr="004F28B4">
        <w:rPr>
          <w:rFonts w:ascii="Century Gothic" w:hAnsi="Century Gothic" w:cs="Arial"/>
          <w:lang w:eastAsia="ar-SA"/>
        </w:rPr>
        <w:t xml:space="preserve">a) Quando houver modificação dos serviços ou suas especificações, para melhor adequação técnica aos seus objetivos; b) Quando necessária a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e a retribuição do </w:t>
      </w:r>
      <w:r w:rsidRPr="004F28B4">
        <w:rPr>
          <w:rFonts w:ascii="Century Gothic" w:hAnsi="Century Gothic" w:cs="Arial"/>
          <w:b/>
          <w:lang w:eastAsia="ar-SA"/>
        </w:rPr>
        <w:t>CONTRATANTE</w:t>
      </w:r>
      <w:r w:rsidRPr="004F28B4">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QUINTA</w:t>
      </w:r>
      <w:r w:rsidRPr="004F28B4">
        <w:rPr>
          <w:rFonts w:ascii="Century Gothic" w:hAnsi="Century Gothic" w:cs="Arial"/>
          <w:lang w:eastAsia="ar-SA"/>
        </w:rPr>
        <w:t xml:space="preserve"> -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fica obrigada a aceitar nas mesmas condições contratuais, os acréscimos ou supressões que se fizerem na prestação dos serviços, nos limites previstos </w:t>
      </w:r>
      <w:r w:rsidRPr="004F28B4">
        <w:rPr>
          <w:rFonts w:ascii="Century Gothic" w:hAnsi="Century Gothic" w:cs="Arial"/>
        </w:rPr>
        <w:t>da Lei 14.133/2021</w:t>
      </w:r>
      <w:r w:rsidRPr="004F28B4">
        <w:rPr>
          <w:rFonts w:ascii="Century Gothic" w:hAnsi="Century Gothic" w:cs="Arial"/>
          <w:lang w:eastAsia="ar-SA"/>
        </w:rPr>
        <w:t>.</w:t>
      </w:r>
    </w:p>
    <w:p w14:paraId="4660C13D"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SEXTA</w:t>
      </w:r>
      <w:r w:rsidRPr="004F28B4">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SÉTIMA</w:t>
      </w:r>
      <w:r w:rsidRPr="004F28B4">
        <w:rPr>
          <w:rFonts w:ascii="Century Gothic" w:hAnsi="Century Gothic" w:cs="Arial"/>
          <w:lang w:eastAsia="ar-SA"/>
        </w:rPr>
        <w:t xml:space="preserve"> - Em havendo alteração unilateral do presente contrato que aumente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o </w:t>
      </w:r>
      <w:r w:rsidRPr="004F28B4">
        <w:rPr>
          <w:rFonts w:ascii="Century Gothic" w:hAnsi="Century Gothic" w:cs="Arial"/>
          <w:b/>
          <w:lang w:eastAsia="ar-SA"/>
        </w:rPr>
        <w:t xml:space="preserve">CONTRATANTE </w:t>
      </w:r>
      <w:r w:rsidRPr="004F28B4">
        <w:rPr>
          <w:rFonts w:ascii="Century Gothic" w:hAnsi="Century Gothic" w:cs="Arial"/>
          <w:lang w:eastAsia="ar-SA"/>
        </w:rPr>
        <w:t>deverá restabelecer por aditamento, o</w:t>
      </w:r>
      <w:r w:rsidRPr="004F28B4">
        <w:rPr>
          <w:rFonts w:ascii="Century Gothic" w:hAnsi="Century Gothic" w:cs="Arial"/>
          <w:b/>
          <w:lang w:eastAsia="ar-SA"/>
        </w:rPr>
        <w:t xml:space="preserve"> </w:t>
      </w:r>
      <w:r w:rsidRPr="004F28B4">
        <w:rPr>
          <w:rFonts w:ascii="Century Gothic" w:hAnsi="Century Gothic" w:cs="Arial"/>
          <w:lang w:eastAsia="ar-SA"/>
        </w:rPr>
        <w:t>equilíbrio</w:t>
      </w:r>
      <w:r w:rsidRPr="004F28B4">
        <w:rPr>
          <w:rFonts w:ascii="Century Gothic" w:hAnsi="Century Gothic" w:cs="Arial"/>
          <w:b/>
          <w:lang w:eastAsia="ar-SA"/>
        </w:rPr>
        <w:t xml:space="preserve"> </w:t>
      </w:r>
      <w:r w:rsidRPr="004F28B4">
        <w:rPr>
          <w:rFonts w:ascii="Century Gothic" w:hAnsi="Century Gothic" w:cs="Arial"/>
          <w:lang w:eastAsia="ar-SA"/>
        </w:rPr>
        <w:t>econômico-financeiro inicial.</w:t>
      </w:r>
    </w:p>
    <w:p w14:paraId="4839759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OITAVA</w:t>
      </w:r>
      <w:r w:rsidRPr="004F28B4">
        <w:rPr>
          <w:rFonts w:ascii="Century Gothic" w:hAnsi="Century Gothic" w:cs="Arial"/>
          <w:b/>
          <w:lang w:eastAsia="ar-SA"/>
        </w:rPr>
        <w:t xml:space="preserve"> - </w:t>
      </w:r>
      <w:r w:rsidRPr="004F28B4">
        <w:rPr>
          <w:rFonts w:ascii="Century Gothic" w:hAnsi="Century Gothic" w:cs="Calibri"/>
          <w:lang w:eastAsia="ar-SA"/>
        </w:rPr>
        <w:t>O Contrato poderá ser rescindido caso ocorram quaisquer dos fatos elencados nos Artigos 137 ao 139 da Lei Federal nº 14.133/2021, bem como em caso de violação à Lei Anticorrupção conforme Decreto Municipal 11.063/17 que regulamenta a Lei Federal 12.846/13.</w:t>
      </w:r>
    </w:p>
    <w:p w14:paraId="550FD6B4"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b/>
          <w:u w:val="single"/>
          <w:lang w:eastAsia="ar-SA"/>
        </w:rPr>
        <w:t xml:space="preserve">CLÁUSULA DÉCIMA </w:t>
      </w:r>
      <w:r>
        <w:rPr>
          <w:rFonts w:ascii="Century Gothic" w:hAnsi="Century Gothic" w:cs="Arial"/>
          <w:b/>
          <w:u w:val="single"/>
          <w:lang w:eastAsia="ar-SA"/>
        </w:rPr>
        <w:t>NONA</w:t>
      </w:r>
      <w:r w:rsidRPr="002A3CFD">
        <w:rPr>
          <w:rFonts w:ascii="Century Gothic" w:hAnsi="Century Gothic" w:cs="Arial"/>
          <w:b/>
          <w:u w:val="single"/>
          <w:lang w:eastAsia="ar-SA"/>
        </w:rPr>
        <w:t xml:space="preserve"> (OBRIGAÇÕES PERTINENTES À LGPD) – </w:t>
      </w:r>
      <w:r w:rsidRPr="002A3CFD">
        <w:rPr>
          <w:rFonts w:ascii="Century Gothic" w:hAnsi="Century Gothic" w:cs="Arial"/>
          <w:lang w:eastAsia="ar-SA"/>
        </w:rPr>
        <w:t>A Contratada declara que tem ciência da existência da Lei nº 13.709/2018 (Lei Geral de Proteção de Dados - LGPD) e se compromete a adequar todos os procedimentos internos ao disposto na legislação, com o intuito de proteger os dados pessoais que lhe forem repassados, cumprindo, a todo momento, as normas de proteção de dados pessoais, jamais colocando, por seus atos ou por sua omissão, a Contratante em situação de violação de tais regras.</w:t>
      </w:r>
    </w:p>
    <w:p w14:paraId="05C25C51"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(DAS PRÁTICAS DE FRAUDE E CORRUPÇÃO)</w:t>
      </w:r>
      <w:r w:rsidRPr="002A3CFD">
        <w:rPr>
          <w:rFonts w:ascii="Century Gothic" w:hAnsi="Century Gothic" w:cs="Arial"/>
          <w:b/>
          <w:lang w:eastAsia="ar-SA"/>
        </w:rPr>
        <w:t xml:space="preserve"> -</w:t>
      </w:r>
      <w:r w:rsidRPr="002A3CFD">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0F05E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 xml:space="preserve">a) declaram que têm conhecimento das normas previstas na legislação, entre as quais nas Leis </w:t>
      </w:r>
      <w:proofErr w:type="spellStart"/>
      <w:r w:rsidRPr="002A3CFD">
        <w:rPr>
          <w:rFonts w:ascii="Century Gothic" w:hAnsi="Century Gothic" w:cs="Arial"/>
          <w:lang w:eastAsia="ar-SA"/>
        </w:rPr>
        <w:t>n°s</w:t>
      </w:r>
      <w:proofErr w:type="spellEnd"/>
      <w:r w:rsidRPr="002A3CFD">
        <w:rPr>
          <w:rFonts w:ascii="Century Gothic" w:hAnsi="Century Gothic" w:cs="Arial"/>
          <w:lang w:eastAsia="ar-SA"/>
        </w:rPr>
        <w:t xml:space="preserve"> 8.429/1992 e 12.846/2013, seus regulamentos e eventuais outras aplicáveis;</w:t>
      </w:r>
    </w:p>
    <w:p w14:paraId="1D7E9FA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c</w:t>
      </w:r>
      <w:r w:rsidRPr="002A3CFD">
        <w:rPr>
          <w:rFonts w:ascii="Century Gothic" w:hAnsi="Century Gothic" w:cs="Arial"/>
          <w:lang w:eastAsia="ar-SA"/>
        </w:rPr>
        <w:t>) comprometem-se em notificar à Controladoria-Geral do Município qualquer irregularidade que tiverem conhecimento acerca da execução do Contrato;</w:t>
      </w:r>
    </w:p>
    <w:p w14:paraId="01C79013"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d</w:t>
      </w:r>
      <w:r w:rsidRPr="002A3CFD">
        <w:rPr>
          <w:rFonts w:ascii="Century Gothic" w:hAnsi="Century Gothic" w:cs="Arial"/>
          <w:lang w:eastAsia="ar-SA"/>
        </w:rPr>
        <w:t>)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PRIMEIRA (PUBLICAÇÃO)</w:t>
      </w:r>
      <w:r w:rsidRPr="005A02C0">
        <w:rPr>
          <w:rFonts w:ascii="Century Gothic" w:hAnsi="Century Gothic" w:cs="Arial"/>
          <w:b/>
          <w:lang w:eastAsia="ar-SA"/>
        </w:rPr>
        <w:t xml:space="preserve"> -</w:t>
      </w:r>
      <w:r w:rsidRPr="002A3CFD">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 xml:space="preserve">CLÁUSULA </w:t>
      </w:r>
      <w:r>
        <w:rPr>
          <w:rFonts w:ascii="Century Gothic" w:hAnsi="Century Gothic" w:cs="Arial"/>
          <w:b/>
          <w:u w:val="single"/>
          <w:lang w:eastAsia="ar-SA"/>
        </w:rPr>
        <w:t>VIGÉSIMA SEGUNDA</w:t>
      </w:r>
      <w:r w:rsidRPr="004F28B4">
        <w:rPr>
          <w:rFonts w:ascii="Century Gothic" w:hAnsi="Century Gothic" w:cs="Arial"/>
          <w:lang w:eastAsia="ar-SA"/>
        </w:rPr>
        <w:t xml:space="preserve"> - As partes elegem o foro da Comarca de Itajaí, com expressa renúncia a qualquer outro, por mais privilegiado que seja, para dirimir as controvérsias oriundas da execução do presente instrumento.</w:t>
      </w:r>
    </w:p>
    <w:p w14:paraId="508824E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Aos casos omissos prevalece o disposto em legislação vigente.</w:t>
      </w:r>
    </w:p>
    <w:p w14:paraId="1583A226"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lang w:eastAsia="ar-SA"/>
        </w:rPr>
        <w:t>Datado e assinado digitalmente.</w:t>
      </w:r>
    </w:p>
    <w:p w14:paraId="0268E93A"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b/>
          <w:lang w:eastAsia="ar-SA"/>
        </w:rPr>
      </w:pPr>
    </w:p>
    <w:p w14:paraId="0DC80A4C"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r w:rsidRPr="004F28B4">
        <w:rPr>
          <w:rFonts w:ascii="Century Gothic" w:hAnsi="Century Gothic" w:cs="Arial"/>
          <w:b/>
          <w:lang w:eastAsia="ar-SA"/>
        </w:rPr>
        <w:t>MUNICÍPIO DE ITAJAÍ,</w:t>
      </w:r>
      <w:r>
        <w:rPr>
          <w:rFonts w:ascii="Century Gothic" w:hAnsi="Century Gothic" w:cs="Arial"/>
          <w:b/>
          <w:lang w:eastAsia="ar-SA"/>
        </w:rPr>
        <w:t xml:space="preserve"> DATA XXXXXXXXXX</w:t>
      </w:r>
      <w:r w:rsidRPr="004F28B4">
        <w:rPr>
          <w:rFonts w:ascii="Century Gothic" w:hAnsi="Century Gothic" w:cs="Arial"/>
          <w:b/>
          <w:lang w:eastAsia="ar-SA"/>
        </w:rPr>
        <w:t xml:space="preserve">                                </w:t>
      </w:r>
    </w:p>
    <w:p w14:paraId="4E3FD03D"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p>
    <w:p w14:paraId="0124A1B6"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rPr>
      </w:pPr>
      <w:r w:rsidRPr="004F28B4">
        <w:rPr>
          <w:rFonts w:ascii="Century Gothic" w:hAnsi="Century Gothic" w:cs="Arial"/>
          <w:b/>
          <w:lang w:eastAsia="ar-SA"/>
        </w:rPr>
        <w:t>ASSINATURAS</w:t>
      </w:r>
    </w:p>
    <w:p w14:paraId="02C937CF" w14:textId="77777777" w:rsidR="00165275" w:rsidRPr="000D4AF7" w:rsidRDefault="00165275"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21"/>
      <w:footerReference w:type="default" r:id="rId22"/>
      <w:headerReference w:type="first" r:id="rId23"/>
      <w:footerReference w:type="first" r:id="rId24"/>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01DC28A9"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84E23" w:rsidRPr="00584E23">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01DC28A9"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84E23" w:rsidRPr="00584E23">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584E23"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7188723D"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84E23" w:rsidRPr="00584E23">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7188723D"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84E23" w:rsidRPr="00584E23">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584E23"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05C2933"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84E23" w:rsidRPr="00584E23">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05C2933"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84E23" w:rsidRPr="00584E23">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070ED"/>
    <w:rsid w:val="00212C04"/>
    <w:rsid w:val="002139B8"/>
    <w:rsid w:val="00214615"/>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58EF"/>
    <w:rsid w:val="009B0AD8"/>
    <w:rsid w:val="009B104C"/>
    <w:rsid w:val="009B3A2E"/>
    <w:rsid w:val="009B3E25"/>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3231"/>
    <w:rsid w:val="00E04DDE"/>
    <w:rsid w:val="00E05056"/>
    <w:rsid w:val="00E05E86"/>
    <w:rsid w:val="00E0639A"/>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yperlink" Target="https://intranet2.itajai.sc.gov.br/instrucoes-normativas/instrucao-normativ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yperlink" Target="mailto:1bpmp4ch@pm.sc.gov.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1bpmcmd@pm.sc.gov.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oter" Target="footer1.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www.w3.org/XML/1998/namespace"/>
    <ds:schemaRef ds:uri="http://schemas.microsoft.com/office/infopath/2007/PartnerControls"/>
    <ds:schemaRef ds:uri="http://schemas.microsoft.com/office/2006/documentManagement/types"/>
    <ds:schemaRef ds:uri="http://purl.org/dc/dcmitype/"/>
    <ds:schemaRef ds:uri="8ce77f6a-f1fb-45c7-a4e1-13af6ce189a7"/>
    <ds:schemaRef ds:uri="http://schemas.microsoft.com/office/2006/metadata/properties"/>
    <ds:schemaRef ds:uri="http://purl.org/dc/terms/"/>
    <ds:schemaRef ds:uri="http://purl.org/dc/elements/1.1/"/>
    <ds:schemaRef ds:uri="http://schemas.openxmlformats.org/package/2006/metadata/core-properties"/>
    <ds:schemaRef ds:uri="feb27506-d0cb-4764-903f-1304ed79efc7"/>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18422CB3-10AC-400F-BF93-E84F68FB2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8726</Words>
  <Characters>47122</Characters>
  <Application>Microsoft Office Word</Application>
  <DocSecurity>0</DocSecurity>
  <Lines>392</Lines>
  <Paragraphs>111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55737</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2025-09-11T11:36:00Z</dcterms:created>
  <dcterms:modified xsi:type="dcterms:W3CDTF">2025-09-23T21:19:00Z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